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13" w:rsidRDefault="004C16F2">
      <w:pPr>
        <w:pStyle w:val="1"/>
        <w:spacing w:before="77"/>
        <w:ind w:left="1750" w:right="1821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Геометрия</w:t>
      </w:r>
      <w:r>
        <w:rPr>
          <w:spacing w:val="-4"/>
        </w:rPr>
        <w:t xml:space="preserve"> </w:t>
      </w:r>
      <w:r>
        <w:t>7-9</w:t>
      </w:r>
    </w:p>
    <w:p w:rsidR="00A63813" w:rsidRDefault="00A63813">
      <w:pPr>
        <w:pStyle w:val="a3"/>
        <w:ind w:left="0" w:firstLine="0"/>
        <w:jc w:val="left"/>
        <w:rPr>
          <w:b/>
          <w:sz w:val="28"/>
        </w:rPr>
      </w:pPr>
    </w:p>
    <w:p w:rsidR="00A63813" w:rsidRDefault="004C16F2">
      <w:pPr>
        <w:pStyle w:val="a3"/>
        <w:spacing w:before="226"/>
        <w:ind w:firstLine="708"/>
        <w:jc w:val="left"/>
      </w:pPr>
      <w:r>
        <w:t>Рабочая</w:t>
      </w:r>
      <w:r>
        <w:rPr>
          <w:spacing w:val="42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«Геометрия»</w:t>
      </w:r>
      <w:r>
        <w:rPr>
          <w:spacing w:val="42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7-9</w:t>
      </w:r>
      <w:r>
        <w:rPr>
          <w:spacing w:val="40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составлена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 нормативными документами:</w:t>
      </w:r>
    </w:p>
    <w:p w:rsidR="00A63813" w:rsidRDefault="00A63813">
      <w:pPr>
        <w:pStyle w:val="a3"/>
        <w:spacing w:before="5"/>
        <w:ind w:left="0" w:firstLine="0"/>
        <w:jc w:val="left"/>
        <w:rPr>
          <w:sz w:val="23"/>
        </w:rPr>
      </w:pPr>
    </w:p>
    <w:p w:rsidR="00A63813" w:rsidRDefault="004C16F2">
      <w:pPr>
        <w:pStyle w:val="a3"/>
        <w:ind w:right="119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</w:t>
      </w:r>
      <w:r>
        <w:rPr>
          <w:spacing w:val="-1"/>
        </w:rPr>
        <w:t xml:space="preserve"> </w:t>
      </w:r>
      <w:r>
        <w:t>последующими</w:t>
      </w:r>
      <w:r>
        <w:rPr>
          <w:spacing w:val="3"/>
        </w:rPr>
        <w:t xml:space="preserve"> </w:t>
      </w:r>
      <w:r>
        <w:t>изменениями);</w:t>
      </w:r>
    </w:p>
    <w:p w:rsidR="00A63813" w:rsidRDefault="004C16F2">
      <w:pPr>
        <w:pStyle w:val="a3"/>
        <w:spacing w:before="1"/>
        <w:ind w:right="116"/>
      </w:pP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утверждена распоряжением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24.12.2013</w:t>
      </w:r>
      <w:r>
        <w:rPr>
          <w:spacing w:val="-1"/>
        </w:rPr>
        <w:t xml:space="preserve"> </w:t>
      </w:r>
      <w:r>
        <w:t>№ 2506-р</w:t>
      </w:r>
    </w:p>
    <w:p w:rsidR="00A63813" w:rsidRDefault="004C16F2">
      <w:pPr>
        <w:pStyle w:val="a3"/>
        <w:ind w:right="112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2"/>
        </w:rPr>
        <w:t xml:space="preserve"> </w:t>
      </w:r>
      <w:r>
        <w:t>в Минюсте</w:t>
      </w:r>
      <w:r>
        <w:rPr>
          <w:spacing w:val="1"/>
        </w:rPr>
        <w:t xml:space="preserve"> </w:t>
      </w:r>
      <w:r>
        <w:t>РФ 01.02.2011</w:t>
      </w:r>
      <w:r>
        <w:rPr>
          <w:spacing w:val="-1"/>
        </w:rPr>
        <w:t xml:space="preserve"> </w:t>
      </w:r>
      <w:r>
        <w:t>N 19644).</w:t>
      </w:r>
    </w:p>
    <w:p w:rsidR="00A63813" w:rsidRDefault="004C16F2">
      <w:pPr>
        <w:pStyle w:val="a3"/>
        <w:ind w:right="113"/>
      </w:pPr>
      <w:r>
        <w:t>приказ Министерства образования и науки Российской Федерации от 31.03.2014 №</w:t>
      </w:r>
      <w:r>
        <w:rPr>
          <w:spacing w:val="1"/>
        </w:rPr>
        <w:t xml:space="preserve"> </w:t>
      </w:r>
      <w:r>
        <w:t>253 «Об утверждении Федерального перечня учебников, р</w:t>
      </w:r>
      <w:r>
        <w:t>екомендуемых к использованию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образования» (с последующими</w:t>
      </w:r>
      <w:r>
        <w:rPr>
          <w:spacing w:val="1"/>
        </w:rPr>
        <w:t xml:space="preserve"> </w:t>
      </w:r>
      <w:r>
        <w:t>изменениями);</w:t>
      </w:r>
    </w:p>
    <w:p w:rsidR="00A63813" w:rsidRDefault="004C16F2">
      <w:pPr>
        <w:pStyle w:val="a3"/>
        <w:ind w:right="110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</w:t>
      </w:r>
      <w:r>
        <w:t>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декабря 2018 г. «О федеральном перечне учебников, рекомендуемых к использованию при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 основного общего, среднего общего образования» (с последующими</w:t>
      </w:r>
      <w:r>
        <w:rPr>
          <w:spacing w:val="1"/>
        </w:rPr>
        <w:t xml:space="preserve"> </w:t>
      </w:r>
      <w:r>
        <w:t>изменениями);</w:t>
      </w:r>
    </w:p>
    <w:p w:rsidR="00A63813" w:rsidRDefault="004C16F2">
      <w:pPr>
        <w:pStyle w:val="a3"/>
        <w:ind w:right="114"/>
      </w:pPr>
      <w:r>
        <w:t>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28.06.2016 № 2/16-з);</w:t>
      </w:r>
    </w:p>
    <w:p w:rsidR="00A63813" w:rsidRDefault="00A63813">
      <w:pPr>
        <w:pStyle w:val="a3"/>
        <w:ind w:left="0" w:firstLine="0"/>
        <w:jc w:val="left"/>
        <w:rPr>
          <w:sz w:val="26"/>
        </w:rPr>
      </w:pPr>
    </w:p>
    <w:p w:rsidR="00A63813" w:rsidRDefault="004C16F2">
      <w:pPr>
        <w:pStyle w:val="2"/>
        <w:spacing w:line="298" w:lineRule="exact"/>
        <w:jc w:val="both"/>
      </w:pPr>
      <w:r>
        <w:t>В</w:t>
      </w:r>
      <w:r>
        <w:rPr>
          <w:spacing w:val="-5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Геометрия</w:t>
      </w:r>
      <w:r>
        <w:rPr>
          <w:spacing w:val="-3"/>
        </w:rPr>
        <w:t xml:space="preserve"> </w:t>
      </w:r>
      <w:r>
        <w:t>7-9</w:t>
      </w:r>
      <w:r>
        <w:rPr>
          <w:spacing w:val="-5"/>
        </w:rPr>
        <w:t xml:space="preserve"> </w:t>
      </w:r>
      <w:r>
        <w:t>актуализируются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цели</w:t>
      </w:r>
      <w:r>
        <w:t>:</w:t>
      </w:r>
    </w:p>
    <w:p w:rsidR="00A63813" w:rsidRDefault="004C16F2">
      <w:pPr>
        <w:pStyle w:val="a4"/>
        <w:numPr>
          <w:ilvl w:val="0"/>
          <w:numId w:val="2"/>
        </w:numPr>
        <w:tabs>
          <w:tab w:val="left" w:pos="1166"/>
        </w:tabs>
        <w:spacing w:line="293" w:lineRule="exact"/>
        <w:rPr>
          <w:rFonts w:ascii="Symbol" w:hAnsi="Symbol"/>
          <w:color w:val="221E1F"/>
          <w:sz w:val="24"/>
        </w:rPr>
      </w:pPr>
      <w:r>
        <w:rPr>
          <w:color w:val="221E1F"/>
          <w:w w:val="115"/>
          <w:sz w:val="24"/>
        </w:rPr>
        <w:t>геометрии</w:t>
      </w:r>
      <w:r>
        <w:rPr>
          <w:color w:val="221E1F"/>
          <w:spacing w:val="6"/>
          <w:w w:val="115"/>
          <w:sz w:val="24"/>
        </w:rPr>
        <w:t xml:space="preserve"> </w:t>
      </w:r>
      <w:r>
        <w:rPr>
          <w:color w:val="221E1F"/>
          <w:w w:val="115"/>
          <w:sz w:val="24"/>
        </w:rPr>
        <w:t>как</w:t>
      </w:r>
      <w:r>
        <w:rPr>
          <w:color w:val="221E1F"/>
          <w:spacing w:val="8"/>
          <w:w w:val="115"/>
          <w:sz w:val="24"/>
        </w:rPr>
        <w:t xml:space="preserve"> </w:t>
      </w:r>
      <w:r>
        <w:rPr>
          <w:color w:val="221E1F"/>
          <w:w w:val="115"/>
          <w:sz w:val="24"/>
        </w:rPr>
        <w:t>составная</w:t>
      </w:r>
      <w:r>
        <w:rPr>
          <w:color w:val="221E1F"/>
          <w:spacing w:val="10"/>
          <w:w w:val="115"/>
          <w:sz w:val="24"/>
        </w:rPr>
        <w:t xml:space="preserve"> </w:t>
      </w:r>
      <w:r>
        <w:rPr>
          <w:color w:val="221E1F"/>
          <w:w w:val="115"/>
          <w:sz w:val="24"/>
        </w:rPr>
        <w:t>часть</w:t>
      </w:r>
      <w:r>
        <w:rPr>
          <w:color w:val="221E1F"/>
          <w:spacing w:val="8"/>
          <w:w w:val="115"/>
          <w:sz w:val="24"/>
        </w:rPr>
        <w:t xml:space="preserve"> </w:t>
      </w:r>
      <w:r>
        <w:rPr>
          <w:color w:val="221E1F"/>
          <w:w w:val="115"/>
          <w:sz w:val="24"/>
        </w:rPr>
        <w:t>математики</w:t>
      </w:r>
      <w:r>
        <w:rPr>
          <w:color w:val="221E1F"/>
          <w:spacing w:val="11"/>
          <w:w w:val="115"/>
          <w:sz w:val="24"/>
        </w:rPr>
        <w:t xml:space="preserve"> </w:t>
      </w:r>
      <w:r>
        <w:rPr>
          <w:color w:val="221E1F"/>
          <w:w w:val="115"/>
          <w:sz w:val="24"/>
        </w:rPr>
        <w:t>в</w:t>
      </w:r>
      <w:r>
        <w:rPr>
          <w:color w:val="221E1F"/>
          <w:spacing w:val="6"/>
          <w:w w:val="115"/>
          <w:sz w:val="24"/>
        </w:rPr>
        <w:t xml:space="preserve"> </w:t>
      </w:r>
      <w:r>
        <w:rPr>
          <w:color w:val="221E1F"/>
          <w:w w:val="115"/>
          <w:sz w:val="24"/>
        </w:rPr>
        <w:t>школе.</w:t>
      </w:r>
    </w:p>
    <w:p w:rsidR="00A63813" w:rsidRDefault="004C16F2">
      <w:pPr>
        <w:pStyle w:val="a3"/>
        <w:tabs>
          <w:tab w:val="left" w:pos="4101"/>
        </w:tabs>
        <w:spacing w:before="16" w:line="252" w:lineRule="auto"/>
        <w:ind w:left="1166" w:right="218" w:firstLine="0"/>
      </w:pPr>
      <w:r>
        <w:rPr>
          <w:color w:val="221E1F"/>
          <w:w w:val="115"/>
        </w:rPr>
        <w:t>Этой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цели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соответствует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доказательная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линия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преподавания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геометрии. Следуя представленной рабочей программе, начиная с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седьмого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класса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на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уроках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геометрии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обучающийся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учится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проводить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доказательные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рассуждения,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строить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логические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умозаключения,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доказывать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истинные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утверждения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и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строить</w:t>
      </w:r>
      <w:r>
        <w:rPr>
          <w:color w:val="221E1F"/>
          <w:spacing w:val="1"/>
          <w:w w:val="115"/>
        </w:rPr>
        <w:t xml:space="preserve"> </w:t>
      </w:r>
      <w:proofErr w:type="spellStart"/>
      <w:r>
        <w:rPr>
          <w:color w:val="221E1F"/>
          <w:w w:val="115"/>
        </w:rPr>
        <w:t>контрпримеры</w:t>
      </w:r>
      <w:proofErr w:type="spellEnd"/>
      <w:r>
        <w:rPr>
          <w:color w:val="221E1F"/>
          <w:w w:val="115"/>
        </w:rPr>
        <w:t xml:space="preserve">   </w:t>
      </w:r>
      <w:r>
        <w:rPr>
          <w:color w:val="221E1F"/>
          <w:spacing w:val="42"/>
          <w:w w:val="115"/>
        </w:rPr>
        <w:t xml:space="preserve"> </w:t>
      </w:r>
      <w:r>
        <w:rPr>
          <w:color w:val="221E1F"/>
          <w:w w:val="115"/>
        </w:rPr>
        <w:t>к</w:t>
      </w:r>
      <w:r>
        <w:rPr>
          <w:color w:val="221E1F"/>
          <w:w w:val="115"/>
        </w:rPr>
        <w:tab/>
        <w:t>ложным,</w:t>
      </w:r>
      <w:r>
        <w:rPr>
          <w:color w:val="221E1F"/>
          <w:spacing w:val="4"/>
          <w:w w:val="115"/>
        </w:rPr>
        <w:t xml:space="preserve"> </w:t>
      </w:r>
      <w:r>
        <w:rPr>
          <w:color w:val="221E1F"/>
          <w:w w:val="115"/>
        </w:rPr>
        <w:t>проводить</w:t>
      </w:r>
      <w:r>
        <w:rPr>
          <w:color w:val="221E1F"/>
          <w:spacing w:val="3"/>
          <w:w w:val="115"/>
        </w:rPr>
        <w:t xml:space="preserve"> </w:t>
      </w:r>
      <w:r>
        <w:rPr>
          <w:color w:val="221E1F"/>
          <w:w w:val="115"/>
        </w:rPr>
        <w:t>рассуждения</w:t>
      </w:r>
      <w:r>
        <w:rPr>
          <w:color w:val="221E1F"/>
          <w:spacing w:val="3"/>
          <w:w w:val="115"/>
        </w:rPr>
        <w:t xml:space="preserve"> </w:t>
      </w:r>
      <w:r>
        <w:rPr>
          <w:color w:val="221E1F"/>
          <w:w w:val="115"/>
        </w:rPr>
        <w:t>«от</w:t>
      </w:r>
      <w:r>
        <w:rPr>
          <w:color w:val="221E1F"/>
          <w:spacing w:val="-67"/>
          <w:w w:val="115"/>
        </w:rPr>
        <w:t xml:space="preserve"> </w:t>
      </w:r>
      <w:r>
        <w:rPr>
          <w:color w:val="221E1F"/>
          <w:w w:val="115"/>
        </w:rPr>
        <w:t>противного»,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отличать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свойства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от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признаков,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формулировать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обратные</w:t>
      </w:r>
      <w:r>
        <w:rPr>
          <w:color w:val="221E1F"/>
          <w:spacing w:val="22"/>
          <w:w w:val="115"/>
        </w:rPr>
        <w:t xml:space="preserve"> </w:t>
      </w:r>
      <w:r>
        <w:rPr>
          <w:color w:val="221E1F"/>
          <w:w w:val="115"/>
        </w:rPr>
        <w:t>утверждения.</w:t>
      </w:r>
    </w:p>
    <w:p w:rsidR="00A63813" w:rsidRDefault="004C16F2">
      <w:pPr>
        <w:pStyle w:val="a4"/>
        <w:numPr>
          <w:ilvl w:val="0"/>
          <w:numId w:val="2"/>
        </w:numPr>
        <w:tabs>
          <w:tab w:val="left" w:pos="1524"/>
        </w:tabs>
        <w:spacing w:before="62" w:line="249" w:lineRule="auto"/>
        <w:ind w:right="222"/>
        <w:rPr>
          <w:rFonts w:ascii="Symbol" w:hAnsi="Symbol"/>
          <w:color w:val="221E1F"/>
          <w:sz w:val="24"/>
        </w:rPr>
      </w:pPr>
      <w:r>
        <w:tab/>
      </w:r>
      <w:r>
        <w:rPr>
          <w:color w:val="221E1F"/>
          <w:w w:val="120"/>
          <w:sz w:val="24"/>
        </w:rPr>
        <w:t>геометрии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является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инструментом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при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решении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как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математических,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так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и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практических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задач,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встречающихся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в</w:t>
      </w:r>
      <w:r>
        <w:rPr>
          <w:color w:val="221E1F"/>
          <w:spacing w:val="1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реальной</w:t>
      </w:r>
      <w:r>
        <w:rPr>
          <w:color w:val="221E1F"/>
          <w:spacing w:val="-2"/>
          <w:w w:val="120"/>
          <w:sz w:val="24"/>
        </w:rPr>
        <w:t xml:space="preserve"> </w:t>
      </w:r>
      <w:r>
        <w:rPr>
          <w:color w:val="221E1F"/>
          <w:w w:val="120"/>
          <w:sz w:val="24"/>
        </w:rPr>
        <w:t>жизни.</w:t>
      </w:r>
    </w:p>
    <w:p w:rsidR="00A63813" w:rsidRDefault="004C16F2">
      <w:pPr>
        <w:pStyle w:val="a3"/>
        <w:spacing w:before="73" w:line="252" w:lineRule="auto"/>
        <w:ind w:left="1166" w:right="218" w:firstLine="0"/>
      </w:pPr>
      <w:r>
        <w:rPr>
          <w:color w:val="221E1F"/>
          <w:w w:val="120"/>
        </w:rPr>
        <w:t xml:space="preserve">Окончивший курс геометрии </w:t>
      </w:r>
      <w:r>
        <w:rPr>
          <w:color w:val="221E1F"/>
          <w:w w:val="120"/>
        </w:rPr>
        <w:t>школьник должен быть в состоянии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определить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геометрическую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фигуру,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описать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словами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данный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чертёж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или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рисунок,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найти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площадь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земельного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участка,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рассчитать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необходимую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длину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оптоволоконного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кабеля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или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требуемые размеры гаража для автомобиля. Этому соответствует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вторая,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вычислительная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линия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в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изучении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геометрии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в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школе.</w:t>
      </w:r>
      <w:r>
        <w:rPr>
          <w:color w:val="221E1F"/>
          <w:spacing w:val="-69"/>
          <w:w w:val="120"/>
        </w:rPr>
        <w:t xml:space="preserve"> </w:t>
      </w:r>
      <w:r>
        <w:rPr>
          <w:color w:val="221E1F"/>
          <w:w w:val="120"/>
        </w:rPr>
        <w:t>Данная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практическая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линия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является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не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менее</w:t>
      </w:r>
      <w:r>
        <w:rPr>
          <w:color w:val="221E1F"/>
          <w:spacing w:val="1"/>
          <w:w w:val="120"/>
        </w:rPr>
        <w:t xml:space="preserve"> </w:t>
      </w:r>
      <w:proofErr w:type="gramStart"/>
      <w:r>
        <w:rPr>
          <w:color w:val="221E1F"/>
          <w:w w:val="120"/>
        </w:rPr>
        <w:t>важной,  чем</w:t>
      </w:r>
      <w:proofErr w:type="gramEnd"/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первая.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Для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этого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учителю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рекомендуется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подбирать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задачи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w w:val="120"/>
        </w:rPr>
        <w:t>практического характер</w:t>
      </w:r>
      <w:r>
        <w:rPr>
          <w:color w:val="221E1F"/>
          <w:w w:val="120"/>
        </w:rPr>
        <w:t>а для рассматриваемых тем, учить детей</w:t>
      </w:r>
      <w:r>
        <w:rPr>
          <w:color w:val="221E1F"/>
          <w:spacing w:val="1"/>
          <w:w w:val="120"/>
        </w:rPr>
        <w:t xml:space="preserve"> </w:t>
      </w:r>
      <w:r>
        <w:rPr>
          <w:color w:val="221E1F"/>
          <w:spacing w:val="-1"/>
          <w:w w:val="120"/>
        </w:rPr>
        <w:t>строить</w:t>
      </w:r>
      <w:r>
        <w:rPr>
          <w:color w:val="221E1F"/>
          <w:spacing w:val="44"/>
          <w:w w:val="120"/>
        </w:rPr>
        <w:t xml:space="preserve"> </w:t>
      </w:r>
      <w:r>
        <w:rPr>
          <w:color w:val="221E1F"/>
          <w:spacing w:val="-1"/>
          <w:w w:val="120"/>
        </w:rPr>
        <w:t>математические</w:t>
      </w:r>
      <w:r>
        <w:rPr>
          <w:color w:val="221E1F"/>
          <w:spacing w:val="47"/>
          <w:w w:val="120"/>
        </w:rPr>
        <w:t xml:space="preserve"> </w:t>
      </w:r>
      <w:r>
        <w:rPr>
          <w:color w:val="221E1F"/>
          <w:spacing w:val="-1"/>
          <w:w w:val="120"/>
        </w:rPr>
        <w:t>модели</w:t>
      </w:r>
      <w:r>
        <w:rPr>
          <w:color w:val="221E1F"/>
          <w:spacing w:val="45"/>
          <w:w w:val="120"/>
        </w:rPr>
        <w:t xml:space="preserve"> </w:t>
      </w:r>
      <w:r>
        <w:rPr>
          <w:color w:val="221E1F"/>
          <w:w w:val="120"/>
        </w:rPr>
        <w:t>реальных</w:t>
      </w:r>
      <w:r>
        <w:rPr>
          <w:color w:val="221E1F"/>
          <w:spacing w:val="43"/>
          <w:w w:val="120"/>
        </w:rPr>
        <w:t xml:space="preserve"> </w:t>
      </w:r>
      <w:r>
        <w:rPr>
          <w:color w:val="221E1F"/>
          <w:w w:val="120"/>
        </w:rPr>
        <w:t>жизненных</w:t>
      </w:r>
      <w:r>
        <w:rPr>
          <w:color w:val="221E1F"/>
          <w:spacing w:val="44"/>
          <w:w w:val="120"/>
        </w:rPr>
        <w:t xml:space="preserve"> </w:t>
      </w:r>
      <w:r>
        <w:rPr>
          <w:color w:val="221E1F"/>
          <w:w w:val="120"/>
        </w:rPr>
        <w:t>ситуаций,</w:t>
      </w:r>
    </w:p>
    <w:p w:rsidR="00A63813" w:rsidRDefault="00A63813">
      <w:pPr>
        <w:spacing w:line="252" w:lineRule="auto"/>
        <w:sectPr w:rsidR="00A6381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63813" w:rsidRDefault="004C16F2">
      <w:pPr>
        <w:pStyle w:val="a3"/>
        <w:tabs>
          <w:tab w:val="left" w:pos="2574"/>
          <w:tab w:val="left" w:pos="3314"/>
          <w:tab w:val="left" w:pos="3361"/>
          <w:tab w:val="left" w:pos="4694"/>
          <w:tab w:val="left" w:pos="5613"/>
          <w:tab w:val="left" w:pos="6723"/>
          <w:tab w:val="left" w:pos="7847"/>
        </w:tabs>
        <w:spacing w:before="76" w:line="252" w:lineRule="auto"/>
        <w:ind w:left="1166" w:right="220" w:firstLine="0"/>
      </w:pPr>
      <w:r>
        <w:rPr>
          <w:color w:val="221E1F"/>
          <w:w w:val="115"/>
        </w:rPr>
        <w:lastRenderedPageBreak/>
        <w:t>проводить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вычисления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и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оценивать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адекватность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полученного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результата. Крайне важно подчёркивать связи геометрии с другими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предметами,</w:t>
      </w:r>
      <w:r>
        <w:rPr>
          <w:color w:val="221E1F"/>
          <w:w w:val="115"/>
        </w:rPr>
        <w:tab/>
      </w:r>
      <w:r>
        <w:rPr>
          <w:color w:val="221E1F"/>
          <w:w w:val="115"/>
        </w:rPr>
        <w:t>мотивировать</w:t>
      </w:r>
      <w:r>
        <w:rPr>
          <w:color w:val="221E1F"/>
          <w:w w:val="115"/>
        </w:rPr>
        <w:tab/>
        <w:t>использовать</w:t>
      </w:r>
      <w:r>
        <w:rPr>
          <w:color w:val="221E1F"/>
          <w:w w:val="115"/>
        </w:rPr>
        <w:tab/>
        <w:t>определения</w:t>
      </w:r>
      <w:r>
        <w:rPr>
          <w:color w:val="221E1F"/>
          <w:spacing w:val="-67"/>
          <w:w w:val="115"/>
        </w:rPr>
        <w:t xml:space="preserve"> </w:t>
      </w:r>
      <w:r>
        <w:rPr>
          <w:color w:val="221E1F"/>
          <w:w w:val="115"/>
        </w:rPr>
        <w:t>геометрических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фигур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и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понятий,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демонстрировать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применение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полученных умений в физике и технике. Эти связи наиболее ярко</w:t>
      </w:r>
      <w:r>
        <w:rPr>
          <w:color w:val="221E1F"/>
          <w:spacing w:val="1"/>
          <w:w w:val="115"/>
        </w:rPr>
        <w:t xml:space="preserve"> </w:t>
      </w:r>
      <w:r>
        <w:rPr>
          <w:color w:val="221E1F"/>
          <w:w w:val="115"/>
        </w:rPr>
        <w:t>видны</w:t>
      </w:r>
      <w:r>
        <w:rPr>
          <w:color w:val="221E1F"/>
          <w:w w:val="115"/>
        </w:rPr>
        <w:tab/>
        <w:t>в</w:t>
      </w:r>
      <w:r>
        <w:rPr>
          <w:color w:val="221E1F"/>
          <w:w w:val="115"/>
        </w:rPr>
        <w:tab/>
      </w:r>
      <w:r>
        <w:rPr>
          <w:color w:val="221E1F"/>
          <w:w w:val="115"/>
        </w:rPr>
        <w:tab/>
        <w:t>темах</w:t>
      </w:r>
      <w:r>
        <w:rPr>
          <w:color w:val="221E1F"/>
          <w:w w:val="115"/>
        </w:rPr>
        <w:tab/>
        <w:t>«Векторы»,</w:t>
      </w:r>
      <w:r>
        <w:rPr>
          <w:color w:val="221E1F"/>
          <w:w w:val="115"/>
        </w:rPr>
        <w:tab/>
        <w:t>«Тригонометрические</w:t>
      </w:r>
      <w:r>
        <w:rPr>
          <w:color w:val="221E1F"/>
          <w:spacing w:val="-67"/>
          <w:w w:val="115"/>
        </w:rPr>
        <w:t xml:space="preserve"> </w:t>
      </w:r>
      <w:proofErr w:type="spellStart"/>
      <w:r>
        <w:rPr>
          <w:color w:val="221E1F"/>
          <w:w w:val="115"/>
        </w:rPr>
        <w:t>соотношения</w:t>
      </w:r>
      <w:proofErr w:type="gramStart"/>
      <w:r>
        <w:rPr>
          <w:color w:val="221E1F"/>
          <w:w w:val="115"/>
        </w:rPr>
        <w:t>»,«</w:t>
      </w:r>
      <w:proofErr w:type="gramEnd"/>
      <w:r>
        <w:rPr>
          <w:color w:val="221E1F"/>
          <w:w w:val="115"/>
        </w:rPr>
        <w:t>Метод</w:t>
      </w:r>
      <w:proofErr w:type="spellEnd"/>
      <w:r>
        <w:rPr>
          <w:color w:val="221E1F"/>
          <w:spacing w:val="2"/>
          <w:w w:val="115"/>
        </w:rPr>
        <w:t xml:space="preserve"> </w:t>
      </w:r>
      <w:r>
        <w:rPr>
          <w:color w:val="221E1F"/>
          <w:w w:val="115"/>
        </w:rPr>
        <w:t>координат» и</w:t>
      </w:r>
      <w:r>
        <w:rPr>
          <w:color w:val="221E1F"/>
          <w:spacing w:val="13"/>
          <w:w w:val="115"/>
        </w:rPr>
        <w:t xml:space="preserve"> </w:t>
      </w:r>
      <w:r>
        <w:rPr>
          <w:color w:val="221E1F"/>
          <w:w w:val="115"/>
        </w:rPr>
        <w:t>«Теорема</w:t>
      </w:r>
      <w:r>
        <w:rPr>
          <w:color w:val="221E1F"/>
          <w:spacing w:val="16"/>
          <w:w w:val="115"/>
        </w:rPr>
        <w:t xml:space="preserve"> </w:t>
      </w:r>
      <w:r>
        <w:rPr>
          <w:color w:val="221E1F"/>
          <w:w w:val="115"/>
        </w:rPr>
        <w:t>Пифагора»</w:t>
      </w:r>
      <w:r>
        <w:rPr>
          <w:color w:val="221E1F"/>
          <w:w w:val="115"/>
        </w:rPr>
        <w:t>.</w:t>
      </w:r>
    </w:p>
    <w:p w:rsidR="00A63813" w:rsidRDefault="00A63813">
      <w:pPr>
        <w:pStyle w:val="a3"/>
        <w:ind w:left="0" w:firstLine="0"/>
        <w:jc w:val="left"/>
        <w:rPr>
          <w:sz w:val="26"/>
        </w:rPr>
      </w:pPr>
    </w:p>
    <w:p w:rsidR="00A63813" w:rsidRDefault="00A63813">
      <w:pPr>
        <w:pStyle w:val="a3"/>
        <w:spacing w:before="7"/>
        <w:ind w:left="0" w:firstLine="0"/>
        <w:jc w:val="left"/>
        <w:rPr>
          <w:sz w:val="23"/>
        </w:rPr>
      </w:pPr>
    </w:p>
    <w:p w:rsidR="00A63813" w:rsidRDefault="004C16F2">
      <w:pPr>
        <w:ind w:left="670"/>
        <w:jc w:val="both"/>
        <w:rPr>
          <w:sz w:val="26"/>
        </w:rPr>
      </w:pPr>
      <w:r>
        <w:rPr>
          <w:sz w:val="26"/>
        </w:rPr>
        <w:t>Важнейшими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задачами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курса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:rsidR="00A63813" w:rsidRDefault="00A63813">
      <w:pPr>
        <w:pStyle w:val="a3"/>
        <w:ind w:left="0" w:firstLine="0"/>
        <w:jc w:val="left"/>
        <w:rPr>
          <w:sz w:val="26"/>
        </w:rPr>
      </w:pPr>
    </w:p>
    <w:p w:rsidR="00A63813" w:rsidRDefault="004C16F2">
      <w:pPr>
        <w:pStyle w:val="a4"/>
        <w:numPr>
          <w:ilvl w:val="0"/>
          <w:numId w:val="2"/>
        </w:numPr>
        <w:tabs>
          <w:tab w:val="left" w:pos="1108"/>
          <w:tab w:val="left" w:pos="2988"/>
          <w:tab w:val="left" w:pos="5546"/>
          <w:tab w:val="left" w:pos="7261"/>
        </w:tabs>
        <w:ind w:left="1108" w:right="259"/>
        <w:rPr>
          <w:rFonts w:ascii="Symbol" w:hAnsi="Symbol"/>
          <w:sz w:val="24"/>
        </w:rPr>
      </w:pPr>
      <w:r>
        <w:rPr>
          <w:w w:val="115"/>
          <w:sz w:val="24"/>
        </w:rPr>
        <w:t>формирование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центральных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математических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понятий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(число,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величина,</w:t>
      </w:r>
      <w:r>
        <w:rPr>
          <w:w w:val="115"/>
          <w:sz w:val="24"/>
        </w:rPr>
        <w:tab/>
        <w:t>геометрическая</w:t>
      </w:r>
      <w:r>
        <w:rPr>
          <w:w w:val="115"/>
          <w:sz w:val="24"/>
        </w:rPr>
        <w:tab/>
        <w:t>фигура),</w:t>
      </w:r>
      <w:r>
        <w:rPr>
          <w:w w:val="115"/>
          <w:sz w:val="24"/>
        </w:rPr>
        <w:tab/>
        <w:t>обеспечивающих</w:t>
      </w:r>
      <w:r>
        <w:rPr>
          <w:spacing w:val="-67"/>
          <w:w w:val="115"/>
          <w:sz w:val="24"/>
        </w:rPr>
        <w:t xml:space="preserve"> </w:t>
      </w:r>
      <w:r>
        <w:rPr>
          <w:w w:val="115"/>
          <w:sz w:val="24"/>
        </w:rPr>
        <w:t>преемственность и перспективность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математического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образования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обучающихся;</w:t>
      </w:r>
    </w:p>
    <w:p w:rsidR="00A63813" w:rsidRDefault="004C16F2">
      <w:pPr>
        <w:pStyle w:val="a4"/>
        <w:numPr>
          <w:ilvl w:val="0"/>
          <w:numId w:val="2"/>
        </w:numPr>
        <w:tabs>
          <w:tab w:val="left" w:pos="1108"/>
        </w:tabs>
        <w:spacing w:before="4" w:line="249" w:lineRule="auto"/>
        <w:ind w:left="1108" w:right="266"/>
        <w:rPr>
          <w:rFonts w:ascii="Symbol" w:hAnsi="Symbol"/>
          <w:sz w:val="24"/>
        </w:rPr>
      </w:pPr>
      <w:r>
        <w:rPr>
          <w:w w:val="120"/>
          <w:sz w:val="24"/>
        </w:rPr>
        <w:t>подведение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обучающихся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на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доступном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для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них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уровне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к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осознанию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взаимосвязи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математики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окружающего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мира,</w:t>
      </w:r>
      <w:r>
        <w:rPr>
          <w:spacing w:val="1"/>
          <w:w w:val="120"/>
          <w:sz w:val="24"/>
        </w:rPr>
        <w:t xml:space="preserve"> </w:t>
      </w:r>
      <w:r>
        <w:rPr>
          <w:w w:val="115"/>
          <w:sz w:val="24"/>
        </w:rPr>
        <w:t>понимание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математики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как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части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общей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культуры человечества;</w:t>
      </w:r>
    </w:p>
    <w:p w:rsidR="00A63813" w:rsidRDefault="004C16F2">
      <w:pPr>
        <w:pStyle w:val="a4"/>
        <w:numPr>
          <w:ilvl w:val="0"/>
          <w:numId w:val="2"/>
        </w:numPr>
        <w:tabs>
          <w:tab w:val="left" w:pos="1108"/>
        </w:tabs>
        <w:spacing w:before="8" w:line="249" w:lineRule="auto"/>
        <w:ind w:left="1108" w:right="264"/>
        <w:rPr>
          <w:rFonts w:ascii="Symbol" w:hAnsi="Symbol"/>
          <w:sz w:val="24"/>
        </w:rPr>
      </w:pPr>
      <w:r>
        <w:rPr>
          <w:w w:val="115"/>
          <w:sz w:val="24"/>
        </w:rPr>
        <w:t>развитие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интеллектуальных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творческих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способностей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обучающихся,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познавательной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активности,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исследовательских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умений,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критичности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мышления,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интереса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к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изучению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математики;</w:t>
      </w:r>
    </w:p>
    <w:p w:rsidR="00A63813" w:rsidRDefault="004C16F2">
      <w:pPr>
        <w:pStyle w:val="a4"/>
        <w:numPr>
          <w:ilvl w:val="0"/>
          <w:numId w:val="2"/>
        </w:numPr>
        <w:tabs>
          <w:tab w:val="left" w:pos="1108"/>
        </w:tabs>
        <w:spacing w:before="4"/>
        <w:ind w:left="1108" w:right="105"/>
        <w:rPr>
          <w:rFonts w:ascii="Symbol" w:hAnsi="Symbol"/>
          <w:sz w:val="24"/>
        </w:rPr>
      </w:pPr>
      <w:r>
        <w:rPr>
          <w:w w:val="115"/>
          <w:sz w:val="24"/>
        </w:rPr>
        <w:t>формирование функциональной математической грамотности: умения</w:t>
      </w:r>
      <w:r>
        <w:rPr>
          <w:spacing w:val="-66"/>
          <w:w w:val="115"/>
          <w:sz w:val="24"/>
        </w:rPr>
        <w:t xml:space="preserve"> </w:t>
      </w:r>
      <w:r>
        <w:rPr>
          <w:w w:val="120"/>
          <w:sz w:val="24"/>
        </w:rPr>
        <w:t>распознавать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проявления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математических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понятий,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объектов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закономерностей в реальных жизненных ситуациях и при изучении</w:t>
      </w:r>
      <w:r>
        <w:rPr>
          <w:spacing w:val="-69"/>
          <w:w w:val="120"/>
          <w:sz w:val="24"/>
        </w:rPr>
        <w:t xml:space="preserve"> </w:t>
      </w:r>
      <w:r>
        <w:rPr>
          <w:w w:val="120"/>
          <w:sz w:val="24"/>
        </w:rPr>
        <w:t>других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учебных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пре</w:t>
      </w:r>
      <w:r>
        <w:rPr>
          <w:w w:val="120"/>
          <w:sz w:val="24"/>
        </w:rPr>
        <w:t>дметов,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проявления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зависимостей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и</w:t>
      </w:r>
      <w:r>
        <w:rPr>
          <w:spacing w:val="-69"/>
          <w:w w:val="120"/>
          <w:sz w:val="24"/>
        </w:rPr>
        <w:t xml:space="preserve"> </w:t>
      </w:r>
      <w:r>
        <w:rPr>
          <w:w w:val="120"/>
          <w:sz w:val="24"/>
        </w:rPr>
        <w:t>закономерностей,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формулировать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их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на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языке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математики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создавать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математические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модели,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применять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освоенный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математический аппарат для решения практико-ориентированных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задач, интерпретировать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и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оценивать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полученные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результаты.</w:t>
      </w:r>
    </w:p>
    <w:p w:rsidR="00A63813" w:rsidRDefault="00A63813">
      <w:pPr>
        <w:pStyle w:val="a3"/>
        <w:ind w:left="0" w:firstLine="0"/>
        <w:jc w:val="left"/>
        <w:rPr>
          <w:sz w:val="26"/>
        </w:rPr>
      </w:pPr>
    </w:p>
    <w:p w:rsidR="00A63813" w:rsidRDefault="00A63813">
      <w:pPr>
        <w:pStyle w:val="a3"/>
        <w:spacing w:before="1"/>
        <w:ind w:left="0" w:firstLine="0"/>
        <w:jc w:val="left"/>
        <w:rPr>
          <w:sz w:val="26"/>
        </w:rPr>
      </w:pPr>
    </w:p>
    <w:p w:rsidR="00A63813" w:rsidRDefault="004C16F2">
      <w:pPr>
        <w:pStyle w:val="2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раздела:</w:t>
      </w:r>
    </w:p>
    <w:p w:rsidR="00A63813" w:rsidRDefault="004C16F2">
      <w:pPr>
        <w:spacing w:before="1"/>
        <w:ind w:left="168" w:right="6003" w:hanging="64"/>
        <w:rPr>
          <w:sz w:val="26"/>
        </w:rPr>
      </w:pPr>
      <w:r>
        <w:rPr>
          <w:sz w:val="26"/>
        </w:rPr>
        <w:t>1. Планируемые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2.Содержание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6"/>
          <w:sz w:val="26"/>
        </w:rPr>
        <w:t xml:space="preserve"> </w:t>
      </w:r>
      <w:r>
        <w:rPr>
          <w:sz w:val="26"/>
        </w:rPr>
        <w:t>курса.</w:t>
      </w:r>
    </w:p>
    <w:p w:rsidR="00A63813" w:rsidRDefault="004C16F2">
      <w:pPr>
        <w:pStyle w:val="2"/>
        <w:spacing w:line="299" w:lineRule="exact"/>
        <w:ind w:left="168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курса.</w:t>
      </w:r>
    </w:p>
    <w:p w:rsidR="00A63813" w:rsidRDefault="004C16F2">
      <w:pPr>
        <w:pStyle w:val="a3"/>
        <w:ind w:right="11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результаты:</w:t>
      </w:r>
    </w:p>
    <w:p w:rsidR="00A63813" w:rsidRDefault="004C16F2">
      <w:pPr>
        <w:pStyle w:val="a3"/>
        <w:ind w:right="113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</w:t>
      </w:r>
      <w:r>
        <w:rPr>
          <w:spacing w:val="-57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A63813" w:rsidRDefault="004C16F2">
      <w:pPr>
        <w:pStyle w:val="a3"/>
        <w:ind w:right="120"/>
      </w:pPr>
      <w:r>
        <w:t>Делат</w:t>
      </w:r>
      <w:r>
        <w:t>ь грубую оценку линейных и угловых величин предметов в реальной жизни,</w:t>
      </w:r>
      <w:r>
        <w:rPr>
          <w:spacing w:val="1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объектов.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величины.</w:t>
      </w:r>
    </w:p>
    <w:p w:rsidR="00A63813" w:rsidRDefault="004C16F2">
      <w:pPr>
        <w:pStyle w:val="a3"/>
        <w:ind w:left="670" w:firstLine="0"/>
      </w:pPr>
      <w:r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геометрическим</w:t>
      </w:r>
      <w:r>
        <w:rPr>
          <w:spacing w:val="-1"/>
        </w:rPr>
        <w:t xml:space="preserve"> </w:t>
      </w:r>
      <w:r>
        <w:t>задачам.</w:t>
      </w:r>
    </w:p>
    <w:p w:rsidR="00A63813" w:rsidRDefault="004C16F2">
      <w:pPr>
        <w:pStyle w:val="a3"/>
        <w:ind w:right="110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 равнобедренных</w:t>
      </w:r>
      <w:r>
        <w:rPr>
          <w:spacing w:val="2"/>
        </w:rPr>
        <w:t xml:space="preserve"> </w:t>
      </w:r>
      <w:r>
        <w:t>треугольников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задач.</w:t>
      </w:r>
    </w:p>
    <w:p w:rsidR="00A63813" w:rsidRDefault="004C16F2">
      <w:pPr>
        <w:pStyle w:val="a3"/>
        <w:ind w:left="670" w:firstLine="0"/>
      </w:pPr>
      <w:r>
        <w:t>Проводить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теорем.</w:t>
      </w:r>
    </w:p>
    <w:p w:rsidR="00A63813" w:rsidRDefault="004C16F2">
      <w:pPr>
        <w:pStyle w:val="a3"/>
        <w:ind w:right="113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свойством</w:t>
      </w:r>
      <w:r>
        <w:rPr>
          <w:spacing w:val="-57"/>
        </w:rPr>
        <w:t xml:space="preserve"> </w:t>
      </w:r>
      <w:r>
        <w:t>медианы,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</w:t>
      </w:r>
      <w:r>
        <w:rPr>
          <w:spacing w:val="1"/>
        </w:rPr>
        <w:t xml:space="preserve"> </w:t>
      </w:r>
      <w:r>
        <w:t>прямоуг</w:t>
      </w:r>
      <w:r>
        <w:t>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задач.</w:t>
      </w:r>
    </w:p>
    <w:p w:rsidR="00A63813" w:rsidRDefault="00A63813">
      <w:pPr>
        <w:sectPr w:rsidR="00A63813">
          <w:pgSz w:w="11910" w:h="16840"/>
          <w:pgMar w:top="1040" w:right="740" w:bottom="280" w:left="1600" w:header="720" w:footer="720" w:gutter="0"/>
          <w:cols w:space="720"/>
        </w:sectPr>
      </w:pPr>
    </w:p>
    <w:p w:rsidR="00A63813" w:rsidRDefault="004C16F2">
      <w:pPr>
        <w:pStyle w:val="a3"/>
        <w:spacing w:before="76"/>
        <w:ind w:right="113"/>
      </w:pPr>
      <w:r>
        <w:lastRenderedPageBreak/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 с помощью углов, которые</w:t>
      </w:r>
      <w:r>
        <w:rPr>
          <w:spacing w:val="1"/>
        </w:rPr>
        <w:t xml:space="preserve"> </w:t>
      </w:r>
      <w:r>
        <w:t>образует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 Определять параллельность прямых с помощью равенства расстояний от точек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A63813" w:rsidRDefault="004C16F2">
      <w:pPr>
        <w:pStyle w:val="a3"/>
        <w:ind w:left="670" w:firstLine="0"/>
      </w:pP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A63813" w:rsidRDefault="004C16F2">
      <w:pPr>
        <w:pStyle w:val="a3"/>
        <w:ind w:right="110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параллель</w:t>
      </w:r>
      <w:r>
        <w:t>ных</w:t>
      </w:r>
      <w:r>
        <w:rPr>
          <w:spacing w:val="1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секущей.</w:t>
      </w:r>
      <w:r>
        <w:rPr>
          <w:spacing w:val="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практические</w:t>
      </w:r>
      <w:r>
        <w:rPr>
          <w:spacing w:val="3"/>
        </w:rPr>
        <w:t xml:space="preserve"> </w:t>
      </w:r>
      <w:r>
        <w:t>задачи на нахождение</w:t>
      </w:r>
      <w:r>
        <w:rPr>
          <w:spacing w:val="1"/>
        </w:rPr>
        <w:t xml:space="preserve"> </w:t>
      </w:r>
      <w:r>
        <w:t>углов.</w:t>
      </w:r>
    </w:p>
    <w:p w:rsidR="00A63813" w:rsidRDefault="004C16F2">
      <w:pPr>
        <w:pStyle w:val="a3"/>
        <w:ind w:right="115"/>
      </w:pPr>
      <w:r>
        <w:t>Владеть понятием геометрического места точек. Уметь определять биссектрису угла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серединный</w:t>
      </w:r>
      <w:r>
        <w:rPr>
          <w:spacing w:val="2"/>
        </w:rPr>
        <w:t xml:space="preserve"> </w:t>
      </w:r>
      <w:r>
        <w:t>перпендикуляр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отрезку как геометрические места точек.</w:t>
      </w:r>
    </w:p>
    <w:p w:rsidR="00A63813" w:rsidRDefault="004C16F2">
      <w:pPr>
        <w:pStyle w:val="a3"/>
        <w:ind w:right="116"/>
      </w:pPr>
      <w:r>
        <w:t>Формулировать определения окружности и круга, хорды и диаметра окружности,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свойствами.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применять эти свойства</w:t>
      </w:r>
      <w:r>
        <w:rPr>
          <w:spacing w:val="-1"/>
        </w:rPr>
        <w:t xml:space="preserve"> </w:t>
      </w:r>
      <w:r>
        <w:t>при решении задач.</w:t>
      </w:r>
    </w:p>
    <w:p w:rsidR="00A63813" w:rsidRDefault="004C16F2">
      <w:pPr>
        <w:pStyle w:val="a3"/>
        <w:ind w:right="111"/>
      </w:pPr>
      <w:r>
        <w:t>Владеть понятием описанной около треугольника окружности, уметь находить её</w:t>
      </w:r>
      <w:r>
        <w:rPr>
          <w:spacing w:val="1"/>
        </w:rPr>
        <w:t xml:space="preserve"> </w:t>
      </w:r>
      <w:r>
        <w:t>центр. Пользоваться фактами о</w:t>
      </w:r>
      <w:r>
        <w:t xml:space="preserve"> том, что биссектрисы углов треугольника пересекаются 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точке,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серединные</w:t>
      </w:r>
      <w:r>
        <w:rPr>
          <w:spacing w:val="1"/>
        </w:rPr>
        <w:t xml:space="preserve"> </w:t>
      </w:r>
      <w:r>
        <w:t>перпендикуляры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</w:t>
      </w:r>
      <w:r>
        <w:rPr>
          <w:spacing w:val="-1"/>
        </w:rPr>
        <w:t xml:space="preserve"> </w:t>
      </w:r>
      <w:r>
        <w:t>точке.</w:t>
      </w:r>
    </w:p>
    <w:p w:rsidR="00A63813" w:rsidRDefault="004C16F2">
      <w:pPr>
        <w:pStyle w:val="a3"/>
        <w:ind w:right="10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касательно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радиуса, проведённого</w:t>
      </w:r>
      <w:r>
        <w:rPr>
          <w:spacing w:val="-1"/>
        </w:rPr>
        <w:t xml:space="preserve"> </w:t>
      </w:r>
      <w:r>
        <w:t>к точке касания.</w:t>
      </w:r>
    </w:p>
    <w:p w:rsidR="00A63813" w:rsidRDefault="004C16F2">
      <w:pPr>
        <w:pStyle w:val="a3"/>
        <w:ind w:right="114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2"/>
        </w:rPr>
        <w:t xml:space="preserve"> </w:t>
      </w:r>
      <w:r>
        <w:t>смысл.</w:t>
      </w:r>
    </w:p>
    <w:p w:rsidR="00A63813" w:rsidRDefault="004C16F2">
      <w:pPr>
        <w:pStyle w:val="a3"/>
        <w:ind w:left="670" w:firstLine="0"/>
      </w:pPr>
      <w:r>
        <w:t>Проводить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циркуля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линейки.</w:t>
      </w:r>
    </w:p>
    <w:p w:rsidR="00A63813" w:rsidRDefault="004C16F2">
      <w:pPr>
        <w:pStyle w:val="a3"/>
        <w:ind w:right="11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результаты:</w:t>
      </w:r>
    </w:p>
    <w:p w:rsidR="00A63813" w:rsidRDefault="004C16F2">
      <w:pPr>
        <w:pStyle w:val="a3"/>
        <w:ind w:right="115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четырёхугольников,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 при</w:t>
      </w:r>
      <w:r>
        <w:rPr>
          <w:spacing w:val="-1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задач.</w:t>
      </w:r>
    </w:p>
    <w:p w:rsidR="00A63813" w:rsidRDefault="004C16F2">
      <w:pPr>
        <w:pStyle w:val="a3"/>
        <w:ind w:right="116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медиан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(центра</w:t>
      </w:r>
      <w:r>
        <w:rPr>
          <w:spacing w:val="1"/>
        </w:rPr>
        <w:t xml:space="preserve"> </w:t>
      </w:r>
      <w:r>
        <w:t>масс)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задач.</w:t>
      </w:r>
    </w:p>
    <w:p w:rsidR="00A63813" w:rsidRDefault="004C16F2">
      <w:pPr>
        <w:pStyle w:val="a3"/>
        <w:ind w:right="112"/>
      </w:pPr>
      <w:r>
        <w:t>Владеть понятием средней линии треугольника и трапеции, применять их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Фалеса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-1"/>
        </w:rPr>
        <w:t xml:space="preserve"> </w:t>
      </w:r>
      <w:r>
        <w:t>отрезках,</w:t>
      </w:r>
      <w:r>
        <w:rPr>
          <w:spacing w:val="2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A63813" w:rsidRDefault="004C16F2">
      <w:pPr>
        <w:pStyle w:val="a3"/>
        <w:spacing w:before="1"/>
        <w:ind w:left="670" w:firstLine="0"/>
      </w:pPr>
      <w:r>
        <w:t>Применять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подобия</w:t>
      </w:r>
      <w:r>
        <w:rPr>
          <w:spacing w:val="-4"/>
        </w:rPr>
        <w:t xml:space="preserve"> </w:t>
      </w:r>
      <w:r>
        <w:t>тре</w:t>
      </w:r>
      <w:r>
        <w:t>угольников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задач.</w:t>
      </w:r>
    </w:p>
    <w:p w:rsidR="00A63813" w:rsidRDefault="004C16F2">
      <w:pPr>
        <w:pStyle w:val="a3"/>
        <w:ind w:right="115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 Строить математическую модель в практических задачах, самостоятельно 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-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длины.</w:t>
      </w:r>
    </w:p>
    <w:p w:rsidR="00A63813" w:rsidRDefault="004C16F2">
      <w:pPr>
        <w:pStyle w:val="a3"/>
        <w:ind w:right="116"/>
      </w:pPr>
      <w:r>
        <w:t>Владеть</w:t>
      </w:r>
      <w:r>
        <w:rPr>
          <w:spacing w:val="1"/>
        </w:rPr>
        <w:t xml:space="preserve"> </w:t>
      </w:r>
      <w:r>
        <w:t>понятиям</w:t>
      </w:r>
      <w:r>
        <w:t>и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-1"/>
        </w:rPr>
        <w:t xml:space="preserve"> </w:t>
      </w:r>
      <w:r>
        <w:t>Пользоваться этими</w:t>
      </w:r>
      <w:r>
        <w:rPr>
          <w:spacing w:val="-3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практических</w:t>
      </w:r>
      <w:r>
        <w:rPr>
          <w:spacing w:val="-1"/>
        </w:rPr>
        <w:t xml:space="preserve"> </w:t>
      </w:r>
      <w:r>
        <w:t>задач.</w:t>
      </w:r>
    </w:p>
    <w:p w:rsidR="00A63813" w:rsidRDefault="004C16F2">
      <w:pPr>
        <w:pStyle w:val="a3"/>
        <w:ind w:right="114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 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</w:p>
    <w:p w:rsidR="00A63813" w:rsidRDefault="004C16F2">
      <w:pPr>
        <w:pStyle w:val="a3"/>
        <w:ind w:right="114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вписанных углах, углах между хордами (секущими) и угле между касательной и хордой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3"/>
        </w:rPr>
        <w:t xml:space="preserve"> </w:t>
      </w:r>
      <w:r>
        <w:t>задач.</w:t>
      </w:r>
    </w:p>
    <w:p w:rsidR="00A63813" w:rsidRDefault="004C16F2">
      <w:pPr>
        <w:pStyle w:val="a3"/>
        <w:ind w:right="116"/>
      </w:pPr>
      <w:r>
        <w:t>Владеть понятием описанного четырёхугольника, применять свойства описанного</w:t>
      </w:r>
      <w:r>
        <w:rPr>
          <w:spacing w:val="1"/>
        </w:rPr>
        <w:t xml:space="preserve"> </w:t>
      </w:r>
      <w:r>
        <w:t>четырёхугольника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задач.</w:t>
      </w:r>
    </w:p>
    <w:p w:rsidR="00A63813" w:rsidRDefault="004C16F2">
      <w:pPr>
        <w:pStyle w:val="a3"/>
        <w:ind w:right="114"/>
      </w:pPr>
      <w:r>
        <w:t>Применять полученные знания на практике – строить математические модели для</w:t>
      </w:r>
      <w:r>
        <w:rPr>
          <w:spacing w:val="1"/>
        </w:rPr>
        <w:t xml:space="preserve"> </w:t>
      </w:r>
      <w:r>
        <w:t>задач реальной жизни и проводить соответствующие вычисления с применением подобия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 где</w:t>
      </w:r>
      <w:r>
        <w:rPr>
          <w:spacing w:val="-1"/>
        </w:rPr>
        <w:t xml:space="preserve"> </w:t>
      </w:r>
      <w:r>
        <w:t>необходимо, калькулятором).</w:t>
      </w:r>
    </w:p>
    <w:p w:rsidR="00A63813" w:rsidRDefault="004C16F2">
      <w:pPr>
        <w:pStyle w:val="a3"/>
        <w:ind w:right="11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результаты:</w:t>
      </w:r>
    </w:p>
    <w:p w:rsidR="00A63813" w:rsidRDefault="004C16F2">
      <w:pPr>
        <w:pStyle w:val="a3"/>
        <w:ind w:right="114"/>
      </w:pPr>
      <w:r>
        <w:t>Знать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прямоугольного</w:t>
      </w:r>
      <w:r>
        <w:rPr>
          <w:spacing w:val="4"/>
        </w:rPr>
        <w:t xml:space="preserve"> </w:t>
      </w:r>
      <w:r>
        <w:t>треугольника</w:t>
      </w:r>
      <w:r>
        <w:rPr>
          <w:spacing w:val="6"/>
        </w:rPr>
        <w:t xml:space="preserve"> </w:t>
      </w:r>
      <w:r>
        <w:t>(«решение</w:t>
      </w:r>
      <w:r>
        <w:rPr>
          <w:spacing w:val="4"/>
        </w:rPr>
        <w:t xml:space="preserve"> </w:t>
      </w:r>
      <w:r>
        <w:t>прямоугольных</w:t>
      </w:r>
    </w:p>
    <w:p w:rsidR="00A63813" w:rsidRDefault="00A63813">
      <w:pPr>
        <w:sectPr w:rsidR="00A63813">
          <w:pgSz w:w="11910" w:h="16840"/>
          <w:pgMar w:top="1040" w:right="740" w:bottom="280" w:left="1600" w:header="720" w:footer="720" w:gutter="0"/>
          <w:cols w:space="720"/>
        </w:sectPr>
      </w:pPr>
    </w:p>
    <w:p w:rsidR="00A63813" w:rsidRDefault="004C16F2">
      <w:pPr>
        <w:pStyle w:val="a3"/>
        <w:spacing w:before="76"/>
        <w:ind w:right="121" w:firstLine="0"/>
      </w:pPr>
      <w:r>
        <w:lastRenderedPageBreak/>
        <w:t xml:space="preserve">треугольников»). Находить (с помощью калькулятора) длины и углы для </w:t>
      </w:r>
      <w:proofErr w:type="spellStart"/>
      <w:r>
        <w:t>нетабличных</w:t>
      </w:r>
      <w:proofErr w:type="spellEnd"/>
      <w:r>
        <w:rPr>
          <w:spacing w:val="1"/>
        </w:rPr>
        <w:t xml:space="preserve"> </w:t>
      </w:r>
      <w:r>
        <w:t>значений.</w:t>
      </w:r>
    </w:p>
    <w:p w:rsidR="00A63813" w:rsidRDefault="004C16F2">
      <w:pPr>
        <w:pStyle w:val="a3"/>
        <w:ind w:right="116"/>
      </w:pPr>
      <w:r>
        <w:t xml:space="preserve">Пользоваться формулами приведения и основным </w:t>
      </w:r>
      <w:r>
        <w:t>тригонометрическим 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нахождения соотношений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тригонометрическими величинами.</w:t>
      </w:r>
    </w:p>
    <w:p w:rsidR="00A63813" w:rsidRDefault="004C16F2">
      <w:pPr>
        <w:pStyle w:val="a3"/>
        <w:ind w:right="113"/>
      </w:pPr>
      <w:r>
        <w:t>Использовать теоремы синусов и косинусов для нахождения различных элементов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треугольников»),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задач.</w:t>
      </w:r>
    </w:p>
    <w:p w:rsidR="00A63813" w:rsidRDefault="004C16F2">
      <w:pPr>
        <w:pStyle w:val="a3"/>
        <w:ind w:right="113"/>
      </w:pPr>
      <w:r>
        <w:t>Владеть понятиями преобразования подобия, соответственных элементов подобных</w:t>
      </w:r>
      <w:r>
        <w:rPr>
          <w:spacing w:val="1"/>
        </w:rPr>
        <w:t xml:space="preserve"> </w:t>
      </w:r>
      <w:r>
        <w:t>фигур. Пользоваться свойствами подобия произвольных фигур, уметь вычислять длины и</w:t>
      </w:r>
      <w:r>
        <w:rPr>
          <w:spacing w:val="1"/>
        </w:rPr>
        <w:t xml:space="preserve"> </w:t>
      </w:r>
      <w:r>
        <w:t>находить углы у подобных фигур. Применять свойства подобия в практических задачах.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подобных фигур в</w:t>
      </w:r>
      <w:r>
        <w:rPr>
          <w:spacing w:val="-2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A63813" w:rsidRDefault="004C16F2">
      <w:pPr>
        <w:pStyle w:val="a3"/>
        <w:ind w:right="118"/>
      </w:pPr>
      <w:r>
        <w:t>Пользоваться теоремами о произведении отрезков хорд, о произведении отрезков</w:t>
      </w:r>
      <w:r>
        <w:rPr>
          <w:spacing w:val="1"/>
        </w:rPr>
        <w:t xml:space="preserve"> </w:t>
      </w:r>
      <w:r>
        <w:t>секущих, о квадрате</w:t>
      </w:r>
      <w:r>
        <w:rPr>
          <w:spacing w:val="3"/>
        </w:rPr>
        <w:t xml:space="preserve"> </w:t>
      </w:r>
      <w:r>
        <w:t>касательной.</w:t>
      </w:r>
    </w:p>
    <w:p w:rsidR="00A63813" w:rsidRDefault="004C16F2">
      <w:pPr>
        <w:pStyle w:val="a3"/>
        <w:ind w:right="113"/>
      </w:pPr>
      <w:r>
        <w:t>Пользоваться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2"/>
        </w:rPr>
        <w:t xml:space="preserve"> </w:t>
      </w:r>
      <w:r>
        <w:t>векторов 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углов.</w:t>
      </w:r>
    </w:p>
    <w:p w:rsidR="00A63813" w:rsidRDefault="004C16F2">
      <w:pPr>
        <w:pStyle w:val="a3"/>
        <w:ind w:right="113"/>
      </w:pPr>
      <w:r>
        <w:t>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задач.</w:t>
      </w:r>
    </w:p>
    <w:p w:rsidR="00A63813" w:rsidRDefault="004C16F2">
      <w:pPr>
        <w:pStyle w:val="a3"/>
        <w:ind w:right="118"/>
      </w:pPr>
      <w:r>
        <w:t>Владеть понятиями правильного многоугольника, длины окружности, длины дуги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радианной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 практических задачах.</w:t>
      </w:r>
    </w:p>
    <w:p w:rsidR="00A63813" w:rsidRDefault="004C16F2">
      <w:pPr>
        <w:pStyle w:val="a3"/>
        <w:ind w:right="119"/>
      </w:pPr>
      <w:r>
        <w:t>Находить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центры)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применят</w:t>
      </w:r>
      <w:r>
        <w:t>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случаях.</w:t>
      </w:r>
    </w:p>
    <w:p w:rsidR="00A63813" w:rsidRDefault="004C16F2">
      <w:pPr>
        <w:pStyle w:val="a3"/>
        <w:ind w:right="114"/>
      </w:pPr>
      <w:r>
        <w:t>Применять полученные знания на практике – строить математические модели для</w:t>
      </w:r>
      <w:r>
        <w:rPr>
          <w:spacing w:val="1"/>
        </w:rPr>
        <w:t xml:space="preserve"> </w:t>
      </w:r>
      <w:r>
        <w:t>задач реальной жизни и проводить соответствующие вычисления с применением подобия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тригонометрических функций</w:t>
      </w:r>
      <w:r>
        <w:rPr>
          <w:spacing w:val="2"/>
        </w:rPr>
        <w:t xml:space="preserve"> </w:t>
      </w:r>
      <w:r>
        <w:t>(пользуясь, где необходимо</w:t>
      </w:r>
      <w:r>
        <w:t>,</w:t>
      </w:r>
      <w:r>
        <w:rPr>
          <w:spacing w:val="-2"/>
        </w:rPr>
        <w:t xml:space="preserve"> </w:t>
      </w:r>
      <w:r>
        <w:t>калькулятором).</w:t>
      </w:r>
    </w:p>
    <w:p w:rsidR="00A63813" w:rsidRDefault="00A63813">
      <w:pPr>
        <w:pStyle w:val="a3"/>
        <w:spacing w:before="1"/>
        <w:ind w:left="0" w:firstLine="0"/>
        <w:jc w:val="left"/>
        <w:rPr>
          <w:sz w:val="26"/>
        </w:rPr>
      </w:pPr>
    </w:p>
    <w:p w:rsidR="00A63813" w:rsidRDefault="004C16F2">
      <w:pPr>
        <w:pStyle w:val="2"/>
      </w:pPr>
      <w:r>
        <w:t>3.</w:t>
      </w:r>
      <w:r>
        <w:rPr>
          <w:spacing w:val="1"/>
        </w:rPr>
        <w:t xml:space="preserve"> </w:t>
      </w:r>
      <w:r>
        <w:t>Тематическое планирование с учётом рабочей программы воспитания. Здесь</w:t>
      </w:r>
      <w:r>
        <w:rPr>
          <w:spacing w:val="1"/>
        </w:rPr>
        <w:t xml:space="preserve"> </w:t>
      </w:r>
      <w:r>
        <w:t>представлены основные виды учебной деятельности в процессе освоения курса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указано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6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программы учебного</w:t>
      </w:r>
      <w:r>
        <w:rPr>
          <w:spacing w:val="-1"/>
        </w:rPr>
        <w:t xml:space="preserve"> </w:t>
      </w:r>
      <w:r>
        <w:t>курса.</w:t>
      </w:r>
    </w:p>
    <w:p w:rsidR="00A63813" w:rsidRDefault="004C16F2">
      <w:pPr>
        <w:ind w:left="104" w:right="122"/>
        <w:rPr>
          <w:sz w:val="26"/>
        </w:rPr>
      </w:pPr>
      <w:r>
        <w:rPr>
          <w:sz w:val="26"/>
        </w:rPr>
        <w:t>Рабочая программа предполагает изучение материала предмета дистанционно 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электронно</w:t>
      </w:r>
      <w:proofErr w:type="spellEnd"/>
      <w:r>
        <w:rPr>
          <w:sz w:val="26"/>
        </w:rPr>
        <w:t>. Для этого в тематическом планировании выделен раздел «электронные</w:t>
      </w:r>
      <w:r>
        <w:rPr>
          <w:spacing w:val="-63"/>
          <w:sz w:val="26"/>
        </w:rPr>
        <w:t xml:space="preserve"> </w:t>
      </w:r>
      <w:r>
        <w:rPr>
          <w:sz w:val="26"/>
        </w:rPr>
        <w:t>(цифровые)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ресурсы».</w:t>
      </w:r>
    </w:p>
    <w:p w:rsidR="00A63813" w:rsidRDefault="00A63813">
      <w:pPr>
        <w:pStyle w:val="a3"/>
        <w:ind w:left="0" w:firstLine="0"/>
        <w:jc w:val="left"/>
        <w:rPr>
          <w:sz w:val="26"/>
        </w:rPr>
      </w:pPr>
    </w:p>
    <w:p w:rsidR="00A63813" w:rsidRDefault="004C16F2">
      <w:pPr>
        <w:pStyle w:val="1"/>
        <w:ind w:firstLine="566"/>
      </w:pPr>
      <w:r>
        <w:t>Количество</w:t>
      </w:r>
      <w:r>
        <w:rPr>
          <w:spacing w:val="10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плана</w:t>
      </w:r>
      <w:r>
        <w:rPr>
          <w:spacing w:val="10"/>
        </w:rPr>
        <w:t xml:space="preserve"> </w:t>
      </w:r>
      <w:r>
        <w:t>ООП</w:t>
      </w:r>
      <w:r>
        <w:rPr>
          <w:spacing w:val="10"/>
        </w:rPr>
        <w:t xml:space="preserve"> </w:t>
      </w:r>
      <w:r>
        <w:t>ООО,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которое</w:t>
      </w:r>
      <w:r>
        <w:rPr>
          <w:spacing w:val="11"/>
        </w:rPr>
        <w:t xml:space="preserve"> </w:t>
      </w:r>
      <w:r>
        <w:t>рассчитана</w:t>
      </w:r>
      <w:r>
        <w:rPr>
          <w:spacing w:val="-62"/>
        </w:rPr>
        <w:t xml:space="preserve"> </w:t>
      </w:r>
      <w:r>
        <w:t>программа, 202</w:t>
      </w:r>
      <w:r>
        <w:rPr>
          <w:spacing w:val="-2"/>
        </w:rPr>
        <w:t xml:space="preserve"> </w:t>
      </w:r>
      <w:r>
        <w:t>часа на уровень</w:t>
      </w:r>
      <w:r>
        <w:rPr>
          <w:spacing w:val="-2"/>
        </w:rPr>
        <w:t xml:space="preserve"> </w:t>
      </w:r>
      <w:r>
        <w:t>обучения.</w:t>
      </w:r>
    </w:p>
    <w:p w:rsidR="00A63813" w:rsidRDefault="004C16F2">
      <w:pPr>
        <w:pStyle w:val="2"/>
        <w:ind w:left="670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</w:p>
    <w:p w:rsidR="00A63813" w:rsidRDefault="004C16F2">
      <w:pPr>
        <w:pStyle w:val="a4"/>
        <w:numPr>
          <w:ilvl w:val="0"/>
          <w:numId w:val="1"/>
        </w:numPr>
        <w:tabs>
          <w:tab w:val="left" w:pos="822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7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классе 68</w:t>
      </w:r>
      <w:r>
        <w:rPr>
          <w:spacing w:val="-4"/>
          <w:sz w:val="26"/>
        </w:rPr>
        <w:t xml:space="preserve"> </w:t>
      </w:r>
      <w:r>
        <w:rPr>
          <w:sz w:val="26"/>
        </w:rPr>
        <w:t>часа</w:t>
      </w:r>
      <w:r>
        <w:rPr>
          <w:spacing w:val="-3"/>
          <w:sz w:val="26"/>
        </w:rPr>
        <w:t xml:space="preserve"> </w:t>
      </w:r>
      <w:r>
        <w:rPr>
          <w:sz w:val="26"/>
        </w:rPr>
        <w:t>(2</w:t>
      </w:r>
      <w:r>
        <w:rPr>
          <w:spacing w:val="-1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неделю)</w:t>
      </w:r>
    </w:p>
    <w:p w:rsidR="00A63813" w:rsidRDefault="004C16F2">
      <w:pPr>
        <w:pStyle w:val="2"/>
        <w:numPr>
          <w:ilvl w:val="0"/>
          <w:numId w:val="1"/>
        </w:numPr>
        <w:tabs>
          <w:tab w:val="left" w:pos="822"/>
        </w:tabs>
        <w:spacing w:line="298" w:lineRule="exact"/>
      </w:pP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 68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A63813" w:rsidRDefault="004C16F2">
      <w:pPr>
        <w:pStyle w:val="a4"/>
        <w:numPr>
          <w:ilvl w:val="0"/>
          <w:numId w:val="1"/>
        </w:numPr>
        <w:tabs>
          <w:tab w:val="left" w:pos="822"/>
        </w:tabs>
        <w:spacing w:before="1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9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классе 68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2"/>
          <w:sz w:val="26"/>
        </w:rPr>
        <w:t xml:space="preserve"> </w:t>
      </w:r>
      <w:r>
        <w:rPr>
          <w:sz w:val="26"/>
        </w:rPr>
        <w:t>(2</w:t>
      </w:r>
      <w:r>
        <w:rPr>
          <w:spacing w:val="-2"/>
          <w:sz w:val="26"/>
        </w:rPr>
        <w:t xml:space="preserve"> </w:t>
      </w:r>
      <w:r>
        <w:rPr>
          <w:sz w:val="26"/>
        </w:rPr>
        <w:t>час</w:t>
      </w:r>
      <w:r>
        <w:rPr>
          <w:spacing w:val="-2"/>
          <w:sz w:val="26"/>
        </w:rPr>
        <w:t xml:space="preserve"> </w:t>
      </w:r>
      <w:bookmarkStart w:id="0" w:name="_GoBack"/>
      <w:bookmarkEnd w:id="0"/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неделю)</w:t>
      </w:r>
    </w:p>
    <w:sectPr w:rsidR="00A6381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E5E"/>
    <w:multiLevelType w:val="hybridMultilevel"/>
    <w:tmpl w:val="698CB242"/>
    <w:lvl w:ilvl="0" w:tplc="27A68B60">
      <w:numFmt w:val="bullet"/>
      <w:lvlText w:val=""/>
      <w:lvlJc w:val="left"/>
      <w:pPr>
        <w:ind w:left="1166" w:hanging="360"/>
      </w:pPr>
      <w:rPr>
        <w:rFonts w:hint="default"/>
        <w:w w:val="100"/>
        <w:lang w:val="ru-RU" w:eastAsia="en-US" w:bidi="ar-SA"/>
      </w:rPr>
    </w:lvl>
    <w:lvl w:ilvl="1" w:tplc="78E8DBE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8EF8608C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7820D87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D4846FD8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27D6ACC2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096E4498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01A44F38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9008132A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4F1ADA"/>
    <w:multiLevelType w:val="hybridMultilevel"/>
    <w:tmpl w:val="BE22AA1A"/>
    <w:lvl w:ilvl="0" w:tplc="50367666">
      <w:numFmt w:val="bullet"/>
      <w:lvlText w:val="-"/>
      <w:lvlJc w:val="left"/>
      <w:pPr>
        <w:ind w:left="821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3683CA0">
      <w:numFmt w:val="bullet"/>
      <w:lvlText w:val="•"/>
      <w:lvlJc w:val="left"/>
      <w:pPr>
        <w:ind w:left="1694" w:hanging="152"/>
      </w:pPr>
      <w:rPr>
        <w:rFonts w:hint="default"/>
        <w:lang w:val="ru-RU" w:eastAsia="en-US" w:bidi="ar-SA"/>
      </w:rPr>
    </w:lvl>
    <w:lvl w:ilvl="2" w:tplc="2244D6B4">
      <w:numFmt w:val="bullet"/>
      <w:lvlText w:val="•"/>
      <w:lvlJc w:val="left"/>
      <w:pPr>
        <w:ind w:left="2569" w:hanging="152"/>
      </w:pPr>
      <w:rPr>
        <w:rFonts w:hint="default"/>
        <w:lang w:val="ru-RU" w:eastAsia="en-US" w:bidi="ar-SA"/>
      </w:rPr>
    </w:lvl>
    <w:lvl w:ilvl="3" w:tplc="4D4E352C">
      <w:numFmt w:val="bullet"/>
      <w:lvlText w:val="•"/>
      <w:lvlJc w:val="left"/>
      <w:pPr>
        <w:ind w:left="3443" w:hanging="152"/>
      </w:pPr>
      <w:rPr>
        <w:rFonts w:hint="default"/>
        <w:lang w:val="ru-RU" w:eastAsia="en-US" w:bidi="ar-SA"/>
      </w:rPr>
    </w:lvl>
    <w:lvl w:ilvl="4" w:tplc="4E9ABBC4">
      <w:numFmt w:val="bullet"/>
      <w:lvlText w:val="•"/>
      <w:lvlJc w:val="left"/>
      <w:pPr>
        <w:ind w:left="4318" w:hanging="152"/>
      </w:pPr>
      <w:rPr>
        <w:rFonts w:hint="default"/>
        <w:lang w:val="ru-RU" w:eastAsia="en-US" w:bidi="ar-SA"/>
      </w:rPr>
    </w:lvl>
    <w:lvl w:ilvl="5" w:tplc="F9164FA6">
      <w:numFmt w:val="bullet"/>
      <w:lvlText w:val="•"/>
      <w:lvlJc w:val="left"/>
      <w:pPr>
        <w:ind w:left="5193" w:hanging="152"/>
      </w:pPr>
      <w:rPr>
        <w:rFonts w:hint="default"/>
        <w:lang w:val="ru-RU" w:eastAsia="en-US" w:bidi="ar-SA"/>
      </w:rPr>
    </w:lvl>
    <w:lvl w:ilvl="6" w:tplc="1B526AC6">
      <w:numFmt w:val="bullet"/>
      <w:lvlText w:val="•"/>
      <w:lvlJc w:val="left"/>
      <w:pPr>
        <w:ind w:left="6067" w:hanging="152"/>
      </w:pPr>
      <w:rPr>
        <w:rFonts w:hint="default"/>
        <w:lang w:val="ru-RU" w:eastAsia="en-US" w:bidi="ar-SA"/>
      </w:rPr>
    </w:lvl>
    <w:lvl w:ilvl="7" w:tplc="BE240B50">
      <w:numFmt w:val="bullet"/>
      <w:lvlText w:val="•"/>
      <w:lvlJc w:val="left"/>
      <w:pPr>
        <w:ind w:left="6942" w:hanging="152"/>
      </w:pPr>
      <w:rPr>
        <w:rFonts w:hint="default"/>
        <w:lang w:val="ru-RU" w:eastAsia="en-US" w:bidi="ar-SA"/>
      </w:rPr>
    </w:lvl>
    <w:lvl w:ilvl="8" w:tplc="5FD6F61C">
      <w:numFmt w:val="bullet"/>
      <w:lvlText w:val="•"/>
      <w:lvlJc w:val="left"/>
      <w:pPr>
        <w:ind w:left="7816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3"/>
    <w:rsid w:val="004C16F2"/>
    <w:rsid w:val="00A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B0DA"/>
  <w15:docId w15:val="{23DD08C5-294F-4A02-9A78-AAD4692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4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</dc:creator>
  <cp:lastModifiedBy>МБОУСОШ№1 ПК №16</cp:lastModifiedBy>
  <cp:revision>2</cp:revision>
  <dcterms:created xsi:type="dcterms:W3CDTF">2023-10-19T06:29:00Z</dcterms:created>
  <dcterms:modified xsi:type="dcterms:W3CDTF">2023-10-19T06:29:00Z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2023-10-17T00:00:00Z</vt:filetime>
  </property>
</Properties>
</file>