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de13699f-7fee-4b1f-a86f-31ded65eae63"/>
      <w:r w:rsidRPr="0016298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2340cde9-9dd0-4457-9e13-e5710f0d482f"/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162986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1629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2986">
        <w:rPr>
          <w:rFonts w:ascii="Times New Roman" w:hAnsi="Times New Roman"/>
          <w:color w:val="000000"/>
          <w:sz w:val="28"/>
          <w:lang w:val="ru-RU"/>
        </w:rPr>
        <w:t>​</w:t>
      </w:r>
    </w:p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162986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2986" w:rsidTr="00162986">
        <w:tc>
          <w:tcPr>
            <w:tcW w:w="3114" w:type="dxa"/>
          </w:tcPr>
          <w:p w:rsidR="00162986" w:rsidRDefault="00162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986" w:rsidRDefault="00162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2986" w:rsidRDefault="00162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УР.</w:t>
            </w:r>
          </w:p>
          <w:p w:rsidR="00162986" w:rsidRDefault="001629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2986" w:rsidRDefault="00162986" w:rsidP="00162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162986" w:rsidRDefault="00162986" w:rsidP="001629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«31» 08.2023</w:t>
            </w:r>
          </w:p>
          <w:p w:rsidR="00162986" w:rsidRDefault="00162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2986" w:rsidRDefault="00162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2986" w:rsidRDefault="001629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62986" w:rsidRDefault="001629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2986" w:rsidRDefault="001629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НиколаеваН.А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2986" w:rsidRDefault="001629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2986" w:rsidRDefault="001629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‌</w:t>
      </w: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rPr>
          <w:lang w:val="ru-RU"/>
        </w:rPr>
      </w:pPr>
    </w:p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2986" w:rsidRPr="00162986" w:rsidRDefault="00162986" w:rsidP="00162986">
      <w:pPr>
        <w:spacing w:after="0"/>
        <w:ind w:left="120"/>
        <w:jc w:val="center"/>
        <w:rPr>
          <w:lang w:val="ru-RU"/>
        </w:rPr>
      </w:pPr>
    </w:p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162986">
        <w:rPr>
          <w:rFonts w:ascii="Times New Roman" w:hAnsi="Times New Roman"/>
          <w:color w:val="000000"/>
          <w:sz w:val="28"/>
          <w:lang w:val="ru-RU"/>
        </w:rPr>
        <w:t>«</w:t>
      </w:r>
      <w:r w:rsidRPr="00162986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162986" w:rsidRPr="00162986" w:rsidRDefault="00162986" w:rsidP="0016298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11 класса.</w:t>
      </w:r>
    </w:p>
    <w:p w:rsidR="00162986" w:rsidRPr="00162986" w:rsidRDefault="00162986" w:rsidP="00162986">
      <w:pPr>
        <w:spacing w:after="0"/>
        <w:ind w:left="120"/>
        <w:jc w:val="center"/>
        <w:rPr>
          <w:lang w:val="ru-RU"/>
        </w:rPr>
      </w:pPr>
    </w:p>
    <w:p w:rsidR="00162986" w:rsidRPr="00162986" w:rsidRDefault="00162986" w:rsidP="00162986">
      <w:pPr>
        <w:spacing w:after="0"/>
        <w:ind w:left="120"/>
        <w:jc w:val="center"/>
        <w:rPr>
          <w:lang w:val="ru-RU"/>
        </w:rPr>
      </w:pPr>
    </w:p>
    <w:p w:rsidR="00162986" w:rsidRDefault="00162986">
      <w:pPr>
        <w:rPr>
          <w:lang w:val="ru-RU"/>
        </w:rPr>
      </w:pPr>
    </w:p>
    <w:p w:rsidR="00162986" w:rsidRPr="00162986" w:rsidRDefault="00162986" w:rsidP="00162986">
      <w:pPr>
        <w:rPr>
          <w:lang w:val="ru-RU"/>
        </w:rPr>
      </w:pPr>
    </w:p>
    <w:p w:rsidR="00162986" w:rsidRPr="00162986" w:rsidRDefault="00162986" w:rsidP="00162986">
      <w:pPr>
        <w:rPr>
          <w:lang w:val="ru-RU"/>
        </w:rPr>
      </w:pPr>
    </w:p>
    <w:p w:rsidR="00162986" w:rsidRPr="00162986" w:rsidRDefault="00162986" w:rsidP="00162986">
      <w:pPr>
        <w:rPr>
          <w:lang w:val="ru-RU"/>
        </w:rPr>
      </w:pPr>
    </w:p>
    <w:p w:rsidR="00162986" w:rsidRPr="00162986" w:rsidRDefault="00162986" w:rsidP="00162986">
      <w:pPr>
        <w:rPr>
          <w:lang w:val="ru-RU"/>
        </w:rPr>
      </w:pPr>
    </w:p>
    <w:p w:rsidR="00162986" w:rsidRPr="00162986" w:rsidRDefault="00162986" w:rsidP="00162986">
      <w:pPr>
        <w:rPr>
          <w:lang w:val="ru-RU"/>
        </w:rPr>
      </w:pPr>
    </w:p>
    <w:p w:rsidR="00162986" w:rsidRDefault="00162986" w:rsidP="00162986">
      <w:pPr>
        <w:rPr>
          <w:lang w:val="ru-RU"/>
        </w:rPr>
      </w:pPr>
    </w:p>
    <w:p w:rsidR="00B41334" w:rsidRDefault="00162986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62986">
        <w:rPr>
          <w:rFonts w:ascii="Times New Roman" w:hAnsi="Times New Roman" w:cs="Times New Roman"/>
          <w:b/>
          <w:sz w:val="28"/>
          <w:szCs w:val="28"/>
          <w:lang w:val="ru-RU"/>
        </w:rPr>
        <w:t>Козулька</w:t>
      </w:r>
      <w:proofErr w:type="spellEnd"/>
      <w:r w:rsidRPr="001629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</w:t>
      </w:r>
    </w:p>
    <w:p w:rsidR="00162986" w:rsidRDefault="00162986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16298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>: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162986" w:rsidRPr="00162986" w:rsidRDefault="00162986" w:rsidP="00162986">
      <w:pPr>
        <w:spacing w:after="0"/>
        <w:rPr>
          <w:lang w:val="ru-RU"/>
        </w:rPr>
        <w:sectPr w:rsidR="00162986" w:rsidRPr="00162986">
          <w:pgSz w:w="11906" w:h="16383"/>
          <w:pgMar w:top="1134" w:right="850" w:bottom="1134" w:left="1701" w:header="720" w:footer="720" w:gutter="0"/>
          <w:cols w:space="720"/>
        </w:sectPr>
      </w:pPr>
    </w:p>
    <w:p w:rsidR="00162986" w:rsidRDefault="00162986" w:rsidP="00162986">
      <w:pPr>
        <w:spacing w:after="0" w:line="264" w:lineRule="auto"/>
        <w:ind w:firstLine="600"/>
        <w:jc w:val="both"/>
      </w:pPr>
      <w:bookmarkStart w:id="2" w:name="block-1005647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«ГЕОГРАФИЯ»</w:t>
      </w:r>
    </w:p>
    <w:p w:rsidR="00162986" w:rsidRDefault="00162986" w:rsidP="00162986">
      <w:pPr>
        <w:spacing w:after="0" w:line="264" w:lineRule="auto"/>
        <w:ind w:left="120"/>
        <w:jc w:val="both"/>
      </w:pP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162986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162986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162986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. Экономические и </w:t>
      </w: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162986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глобальных геополитических, экологических проблем и проблем народонаселения.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162986" w:rsidRPr="00162986" w:rsidRDefault="00162986" w:rsidP="00162986">
      <w:pPr>
        <w:spacing w:after="0"/>
        <w:rPr>
          <w:lang w:val="ru-RU"/>
        </w:rPr>
        <w:sectPr w:rsidR="00162986" w:rsidRPr="00162986">
          <w:pgSz w:w="11906" w:h="16383"/>
          <w:pgMar w:top="1134" w:right="850" w:bottom="1134" w:left="1701" w:header="720" w:footer="720" w:gutter="0"/>
          <w:cols w:space="720"/>
        </w:sectPr>
      </w:pP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162986" w:rsidRPr="00162986" w:rsidRDefault="00162986" w:rsidP="00162986">
      <w:pPr>
        <w:spacing w:after="0" w:line="264" w:lineRule="auto"/>
        <w:ind w:left="12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62986" w:rsidRPr="00162986" w:rsidRDefault="00162986" w:rsidP="001629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62986" w:rsidRPr="00162986" w:rsidRDefault="00162986" w:rsidP="001629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62986" w:rsidRPr="00162986" w:rsidRDefault="00162986" w:rsidP="001629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62986" w:rsidRPr="00162986" w:rsidRDefault="00162986" w:rsidP="001629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62986" w:rsidRPr="00162986" w:rsidRDefault="00162986" w:rsidP="001629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62986" w:rsidRPr="00162986" w:rsidRDefault="00162986" w:rsidP="001629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162986" w:rsidRPr="00162986" w:rsidRDefault="00162986" w:rsidP="001629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162986" w:rsidRPr="00162986" w:rsidRDefault="00162986" w:rsidP="001629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62986" w:rsidRPr="00162986" w:rsidRDefault="00162986" w:rsidP="001629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62986" w:rsidRPr="00162986" w:rsidRDefault="00162986" w:rsidP="001629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162986" w:rsidRPr="00162986" w:rsidRDefault="00162986" w:rsidP="001629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62986" w:rsidRPr="00162986" w:rsidRDefault="00162986" w:rsidP="001629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62986" w:rsidRPr="00162986" w:rsidRDefault="00162986" w:rsidP="001629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62986" w:rsidRPr="00162986" w:rsidRDefault="00162986" w:rsidP="001629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62986" w:rsidRPr="00162986" w:rsidRDefault="00162986" w:rsidP="001629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162986" w:rsidRPr="00162986" w:rsidRDefault="00162986" w:rsidP="001629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62986" w:rsidRPr="00162986" w:rsidRDefault="00162986" w:rsidP="001629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62986" w:rsidRPr="00162986" w:rsidRDefault="00162986" w:rsidP="001629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162986" w:rsidRPr="00162986" w:rsidRDefault="00162986" w:rsidP="0016298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62986" w:rsidRDefault="00162986" w:rsidP="0016298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162986" w:rsidRPr="00162986" w:rsidRDefault="00162986" w:rsidP="001629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162986" w:rsidRPr="00162986" w:rsidRDefault="00162986" w:rsidP="0016298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62986" w:rsidRDefault="00162986" w:rsidP="001629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оценивать соответствие результатов целям;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162986" w:rsidRPr="00162986" w:rsidRDefault="00162986" w:rsidP="0016298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62986" w:rsidRDefault="00162986" w:rsidP="001629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62986" w:rsidRPr="00162986" w:rsidRDefault="00162986" w:rsidP="0016298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162986" w:rsidRDefault="00162986" w:rsidP="001629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162986" w:rsidRPr="00162986" w:rsidRDefault="00162986" w:rsidP="001629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162986" w:rsidRDefault="00162986" w:rsidP="0016298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62986" w:rsidRPr="00162986" w:rsidRDefault="00162986" w:rsidP="001629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2986" w:rsidRPr="00162986" w:rsidRDefault="00162986" w:rsidP="0016298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162986" w:rsidRPr="00162986" w:rsidRDefault="00162986" w:rsidP="001629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162986" w:rsidRPr="00162986" w:rsidRDefault="00162986" w:rsidP="001629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62986" w:rsidRPr="00162986" w:rsidRDefault="00162986" w:rsidP="001629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62986" w:rsidRPr="00162986" w:rsidRDefault="00162986" w:rsidP="0016298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162986" w:rsidRDefault="00162986" w:rsidP="001629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162986" w:rsidRPr="00162986" w:rsidRDefault="00162986" w:rsidP="001629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162986" w:rsidRPr="00162986" w:rsidRDefault="00162986" w:rsidP="001629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62986" w:rsidRPr="00162986" w:rsidRDefault="00162986" w:rsidP="001629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62986" w:rsidRPr="00162986" w:rsidRDefault="00162986" w:rsidP="001629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62986" w:rsidRPr="00162986" w:rsidRDefault="00162986" w:rsidP="0016298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162986" w:rsidRPr="00162986" w:rsidRDefault="00162986" w:rsidP="001629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62986" w:rsidRPr="00162986" w:rsidRDefault="00162986" w:rsidP="001629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62986" w:rsidRDefault="00162986" w:rsidP="00162986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2986" w:rsidRPr="00162986" w:rsidRDefault="00162986" w:rsidP="001629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62986" w:rsidRPr="00162986" w:rsidRDefault="00162986" w:rsidP="001629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62986" w:rsidRDefault="00162986" w:rsidP="00162986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2986" w:rsidRPr="00162986" w:rsidRDefault="00162986" w:rsidP="0016298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162986" w:rsidRDefault="00162986" w:rsidP="0016298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162986" w:rsidRPr="00162986" w:rsidRDefault="00162986" w:rsidP="001629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162986" w:rsidRPr="00162986" w:rsidRDefault="00162986" w:rsidP="001629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62986" w:rsidRPr="00162986" w:rsidRDefault="00162986" w:rsidP="001629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162986" w:rsidRPr="00162986" w:rsidRDefault="00162986" w:rsidP="001629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62986" w:rsidRPr="00162986" w:rsidRDefault="00162986" w:rsidP="0016298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162986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2986" w:rsidRPr="00162986" w:rsidRDefault="00162986" w:rsidP="001629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62986" w:rsidRPr="00162986" w:rsidRDefault="00162986" w:rsidP="001629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62986" w:rsidRPr="00162986" w:rsidRDefault="00162986" w:rsidP="001629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62986" w:rsidRPr="00162986" w:rsidRDefault="00162986" w:rsidP="001629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62986" w:rsidRPr="00162986" w:rsidRDefault="00162986" w:rsidP="0016298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162986" w:rsidRPr="00162986" w:rsidRDefault="00162986" w:rsidP="001629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62986" w:rsidRPr="00162986" w:rsidRDefault="00162986" w:rsidP="001629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162986" w:rsidRPr="00162986" w:rsidRDefault="00162986" w:rsidP="001629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62986" w:rsidRPr="00162986" w:rsidRDefault="00162986" w:rsidP="0016298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</w:rPr>
        <w:t> </w:t>
      </w:r>
      <w:r w:rsidRPr="00162986">
        <w:rPr>
          <w:rFonts w:ascii="Times New Roman" w:hAnsi="Times New Roman"/>
          <w:color w:val="000000"/>
          <w:sz w:val="28"/>
          <w:lang w:val="ru-RU"/>
        </w:rPr>
        <w:t>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</w:rPr>
        <w:t> </w:t>
      </w:r>
      <w:r w:rsidRPr="00162986">
        <w:rPr>
          <w:rFonts w:ascii="Times New Roman" w:hAnsi="Times New Roman"/>
          <w:color w:val="000000"/>
          <w:sz w:val="28"/>
          <w:lang w:val="ru-RU"/>
        </w:rPr>
        <w:t>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</w:rPr>
        <w:t> 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 xml:space="preserve">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и/или обосновывать выводы на основе использования географических знаний;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</w:rPr>
        <w:t> </w:t>
      </w:r>
      <w:r w:rsidRPr="00162986">
        <w:rPr>
          <w:rFonts w:ascii="Times New Roman" w:hAnsi="Times New Roman"/>
          <w:color w:val="000000"/>
          <w:sz w:val="28"/>
          <w:lang w:val="ru-RU"/>
        </w:rPr>
        <w:t xml:space="preserve">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</w:rPr>
        <w:t> 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</w:t>
      </w: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>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986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8)</w:t>
      </w:r>
      <w:r>
        <w:rPr>
          <w:rFonts w:ascii="Times New Roman" w:hAnsi="Times New Roman"/>
          <w:color w:val="000000"/>
          <w:sz w:val="28"/>
        </w:rPr>
        <w:t> 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9)</w:t>
      </w:r>
      <w:r>
        <w:rPr>
          <w:rFonts w:ascii="Times New Roman" w:hAnsi="Times New Roman"/>
          <w:color w:val="000000"/>
          <w:sz w:val="28"/>
        </w:rPr>
        <w:t> 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</w:t>
      </w:r>
      <w:r w:rsidRPr="001629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факторы, определяющие сущность и динамику важнейших социально-экономических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10)</w:t>
      </w:r>
      <w:r>
        <w:rPr>
          <w:rFonts w:ascii="Times New Roman" w:hAnsi="Times New Roman"/>
          <w:color w:val="000000"/>
          <w:sz w:val="28"/>
        </w:rPr>
        <w:t> </w:t>
      </w:r>
      <w:proofErr w:type="spellStart"/>
      <w:r w:rsidRPr="001629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986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162986" w:rsidRPr="00162986" w:rsidRDefault="00162986" w:rsidP="00162986">
      <w:pPr>
        <w:spacing w:after="0" w:line="264" w:lineRule="auto"/>
        <w:ind w:firstLine="600"/>
        <w:jc w:val="both"/>
        <w:rPr>
          <w:lang w:val="ru-RU"/>
        </w:rPr>
      </w:pPr>
      <w:r w:rsidRPr="00162986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162986" w:rsidRDefault="00162986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2986" w:rsidRDefault="00162986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планирование.</w:t>
      </w:r>
    </w:p>
    <w:tbl>
      <w:tblPr>
        <w:tblStyle w:val="a7"/>
        <w:tblW w:w="10198" w:type="dxa"/>
        <w:tblInd w:w="-526" w:type="dxa"/>
        <w:tblLook w:val="04A0" w:firstRow="1" w:lastRow="0" w:firstColumn="1" w:lastColumn="0" w:noHBand="0" w:noVBand="1"/>
      </w:tblPr>
      <w:tblGrid>
        <w:gridCol w:w="2738"/>
        <w:gridCol w:w="982"/>
        <w:gridCol w:w="1631"/>
        <w:gridCol w:w="2544"/>
        <w:gridCol w:w="2303"/>
      </w:tblGrid>
      <w:tr w:rsidR="00162986" w:rsidTr="000A0F0E">
        <w:tc>
          <w:tcPr>
            <w:tcW w:w="2738" w:type="dxa"/>
          </w:tcPr>
          <w:p w:rsidR="00162986" w:rsidRDefault="00162986" w:rsidP="000A0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982" w:type="dxa"/>
          </w:tcPr>
          <w:p w:rsidR="00162986" w:rsidRDefault="00162986" w:rsidP="000A0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  <w:p w:rsidR="00162986" w:rsidRDefault="00162986" w:rsidP="000A0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31" w:type="dxa"/>
          </w:tcPr>
          <w:p w:rsidR="00162986" w:rsidRDefault="00162986" w:rsidP="000A0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2544" w:type="dxa"/>
          </w:tcPr>
          <w:p w:rsidR="00162986" w:rsidRDefault="00162986" w:rsidP="000A0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proofErr w:type="spellEnd"/>
          </w:p>
          <w:p w:rsidR="00162986" w:rsidRDefault="00162986" w:rsidP="000A0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303" w:type="dxa"/>
          </w:tcPr>
          <w:p w:rsidR="00162986" w:rsidRPr="00D20150" w:rsidRDefault="00D20150" w:rsidP="00D20150">
            <w:pPr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62986" w:rsidRPr="00223654" w:rsidTr="000A0F0E">
        <w:tc>
          <w:tcPr>
            <w:tcW w:w="2738" w:type="dxa"/>
          </w:tcPr>
          <w:p w:rsidR="00162986" w:rsidRPr="00223654" w:rsidRDefault="00D20150" w:rsidP="000A0F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82" w:type="dxa"/>
          </w:tcPr>
          <w:p w:rsidR="00162986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31" w:type="dxa"/>
          </w:tcPr>
          <w:p w:rsidR="00162986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162986" w:rsidRPr="00194F98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</w:tcPr>
          <w:p w:rsidR="00162986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223654" w:rsidRDefault="00D20150" w:rsidP="000A0F0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223654" w:rsidRDefault="00D20150" w:rsidP="000A0F0E">
            <w:pPr>
              <w:jc w:val="center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D20150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D201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</w:tcPr>
          <w:p w:rsidR="00D20150" w:rsidRPr="00D20150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ЦОК</w:t>
            </w:r>
          </w:p>
        </w:tc>
      </w:tr>
      <w:tr w:rsidR="00D20150" w:rsidRPr="00223654" w:rsidTr="000A0F0E">
        <w:tc>
          <w:tcPr>
            <w:tcW w:w="2738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631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44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03" w:type="dxa"/>
          </w:tcPr>
          <w:p w:rsidR="00D20150" w:rsidRPr="00223654" w:rsidRDefault="00D20150" w:rsidP="000A0F0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62986" w:rsidRDefault="00162986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50" w:rsidRDefault="00D20150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50" w:rsidRDefault="00D20150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50" w:rsidRDefault="00D20150" w:rsidP="001629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150" w:rsidRPr="00D20150" w:rsidRDefault="00D20150" w:rsidP="00D20150">
      <w:pPr>
        <w:spacing w:after="0"/>
        <w:ind w:left="120"/>
        <w:rPr>
          <w:lang w:val="ru-RU"/>
        </w:rPr>
      </w:pPr>
      <w:r w:rsidRPr="00D2015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0150" w:rsidRPr="00D20150" w:rsidRDefault="00D20150" w:rsidP="00D20150">
      <w:pPr>
        <w:spacing w:after="0" w:line="480" w:lineRule="auto"/>
        <w:ind w:left="120"/>
        <w:rPr>
          <w:lang w:val="ru-RU"/>
        </w:rPr>
      </w:pPr>
      <w:r w:rsidRPr="00D201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20150" w:rsidRPr="00D20150" w:rsidRDefault="00D20150" w:rsidP="00D20150">
      <w:pPr>
        <w:spacing w:after="0" w:line="480" w:lineRule="auto"/>
        <w:ind w:left="120"/>
        <w:rPr>
          <w:lang w:val="ru-RU"/>
        </w:rPr>
      </w:pPr>
      <w:r w:rsidRPr="00D20150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7a5bb61c-2e1e-4c92-8fe7-f576740d0c55"/>
      <w:r w:rsidRPr="00D20150">
        <w:rPr>
          <w:rFonts w:ascii="Times New Roman" w:hAnsi="Times New Roman"/>
          <w:color w:val="000000"/>
          <w:sz w:val="28"/>
          <w:lang w:val="ru-RU"/>
        </w:rPr>
        <w:t xml:space="preserve">• География. Экономическая и социальная география мира, 10-11 классы/ </w:t>
      </w:r>
      <w:proofErr w:type="spellStart"/>
      <w:r w:rsidRPr="00D20150">
        <w:rPr>
          <w:rFonts w:ascii="Times New Roman" w:hAnsi="Times New Roman"/>
          <w:color w:val="000000"/>
          <w:sz w:val="28"/>
          <w:lang w:val="ru-RU"/>
        </w:rPr>
        <w:t>Бахчиева</w:t>
      </w:r>
      <w:proofErr w:type="spellEnd"/>
      <w:r w:rsidRPr="00D20150">
        <w:rPr>
          <w:rFonts w:ascii="Times New Roman" w:hAnsi="Times New Roman"/>
          <w:color w:val="000000"/>
          <w:sz w:val="28"/>
          <w:lang w:val="ru-RU"/>
        </w:rPr>
        <w:t xml:space="preserve"> О.А.,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"/>
      <w:r w:rsidRPr="00D2015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0150" w:rsidRPr="00D20150" w:rsidRDefault="00D20150" w:rsidP="00D20150">
      <w:pPr>
        <w:spacing w:after="0" w:line="480" w:lineRule="auto"/>
        <w:ind w:left="120"/>
        <w:rPr>
          <w:lang w:val="ru-RU"/>
        </w:rPr>
      </w:pPr>
      <w:r w:rsidRPr="00D201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0150" w:rsidRPr="00D20150" w:rsidRDefault="00D20150" w:rsidP="00D20150">
      <w:pPr>
        <w:spacing w:after="0"/>
        <w:ind w:left="120"/>
        <w:rPr>
          <w:lang w:val="ru-RU"/>
        </w:rPr>
      </w:pPr>
      <w:r w:rsidRPr="00D20150">
        <w:rPr>
          <w:rFonts w:ascii="Times New Roman" w:hAnsi="Times New Roman"/>
          <w:color w:val="000000"/>
          <w:sz w:val="28"/>
          <w:lang w:val="ru-RU"/>
        </w:rPr>
        <w:t>​</w:t>
      </w:r>
    </w:p>
    <w:p w:rsidR="00D20150" w:rsidRPr="00D20150" w:rsidRDefault="00D20150" w:rsidP="00D20150">
      <w:pPr>
        <w:spacing w:after="0" w:line="480" w:lineRule="auto"/>
        <w:ind w:left="120"/>
        <w:rPr>
          <w:lang w:val="ru-RU"/>
        </w:rPr>
      </w:pPr>
      <w:r w:rsidRPr="00D201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0150" w:rsidRPr="00D20150" w:rsidRDefault="00D20150" w:rsidP="00D20150">
      <w:pPr>
        <w:spacing w:after="0" w:line="480" w:lineRule="auto"/>
        <w:ind w:left="120"/>
        <w:rPr>
          <w:lang w:val="ru-RU"/>
        </w:rPr>
      </w:pPr>
      <w:r w:rsidRPr="00D20150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учителя.</w:t>
      </w:r>
    </w:p>
    <w:p w:rsidR="00D20150" w:rsidRPr="00D20150" w:rsidRDefault="00D20150" w:rsidP="00D20150">
      <w:pPr>
        <w:spacing w:after="0"/>
        <w:ind w:left="120"/>
        <w:rPr>
          <w:lang w:val="ru-RU"/>
        </w:rPr>
      </w:pPr>
    </w:p>
    <w:p w:rsidR="00D20150" w:rsidRPr="00D20150" w:rsidRDefault="00D20150" w:rsidP="00D20150">
      <w:pPr>
        <w:spacing w:after="0" w:line="480" w:lineRule="auto"/>
        <w:ind w:left="120"/>
        <w:rPr>
          <w:lang w:val="ru-RU"/>
        </w:rPr>
      </w:pPr>
      <w:r w:rsidRPr="00D201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0150" w:rsidRPr="00D20150" w:rsidRDefault="00D20150" w:rsidP="00D2015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20150">
        <w:rPr>
          <w:rFonts w:ascii="Times New Roman" w:hAnsi="Times New Roman" w:cs="Times New Roman"/>
          <w:sz w:val="28"/>
          <w:szCs w:val="28"/>
          <w:lang w:val="ru-RU"/>
        </w:rPr>
        <w:t>Библиотека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150">
        <w:rPr>
          <w:rFonts w:ascii="Times New Roman" w:hAnsi="Times New Roman" w:cs="Times New Roman"/>
          <w:sz w:val="28"/>
          <w:szCs w:val="28"/>
          <w:lang w:val="ru-RU"/>
        </w:rPr>
        <w:t>ЦОК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" w:name="_GoBack"/>
      <w:bookmarkEnd w:id="4"/>
    </w:p>
    <w:sectPr w:rsidR="00D20150" w:rsidRPr="00D2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EA" w:rsidRDefault="00BE4CEA" w:rsidP="00162986">
      <w:pPr>
        <w:spacing w:after="0" w:line="240" w:lineRule="auto"/>
      </w:pPr>
      <w:r>
        <w:separator/>
      </w:r>
    </w:p>
  </w:endnote>
  <w:endnote w:type="continuationSeparator" w:id="0">
    <w:p w:rsidR="00BE4CEA" w:rsidRDefault="00BE4CEA" w:rsidP="001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EA" w:rsidRDefault="00BE4CEA" w:rsidP="00162986">
      <w:pPr>
        <w:spacing w:after="0" w:line="240" w:lineRule="auto"/>
      </w:pPr>
      <w:r>
        <w:separator/>
      </w:r>
    </w:p>
  </w:footnote>
  <w:footnote w:type="continuationSeparator" w:id="0">
    <w:p w:rsidR="00BE4CEA" w:rsidRDefault="00BE4CEA" w:rsidP="001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F"/>
    <w:multiLevelType w:val="multilevel"/>
    <w:tmpl w:val="866C5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AB13D8"/>
    <w:multiLevelType w:val="multilevel"/>
    <w:tmpl w:val="159A1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7A7E07"/>
    <w:multiLevelType w:val="multilevel"/>
    <w:tmpl w:val="389E8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30379B"/>
    <w:multiLevelType w:val="multilevel"/>
    <w:tmpl w:val="FA58B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323E02"/>
    <w:multiLevelType w:val="multilevel"/>
    <w:tmpl w:val="46C43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2D5511"/>
    <w:multiLevelType w:val="multilevel"/>
    <w:tmpl w:val="6472F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A45106"/>
    <w:multiLevelType w:val="multilevel"/>
    <w:tmpl w:val="39863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B725D64"/>
    <w:multiLevelType w:val="multilevel"/>
    <w:tmpl w:val="3B78C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E257D7"/>
    <w:multiLevelType w:val="multilevel"/>
    <w:tmpl w:val="1AB29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0976F8"/>
    <w:multiLevelType w:val="multilevel"/>
    <w:tmpl w:val="9326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D1B4CC7"/>
    <w:multiLevelType w:val="multilevel"/>
    <w:tmpl w:val="64742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E26685"/>
    <w:multiLevelType w:val="multilevel"/>
    <w:tmpl w:val="6C94F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C665A5"/>
    <w:multiLevelType w:val="multilevel"/>
    <w:tmpl w:val="95463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AE969E5"/>
    <w:multiLevelType w:val="multilevel"/>
    <w:tmpl w:val="890E3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52056C"/>
    <w:multiLevelType w:val="multilevel"/>
    <w:tmpl w:val="5CF23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0DC2685"/>
    <w:multiLevelType w:val="multilevel"/>
    <w:tmpl w:val="FB4AF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1B478F7"/>
    <w:multiLevelType w:val="multilevel"/>
    <w:tmpl w:val="F8407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B"/>
    <w:rsid w:val="00162986"/>
    <w:rsid w:val="005B21DB"/>
    <w:rsid w:val="00B41334"/>
    <w:rsid w:val="00BE4CEA"/>
    <w:rsid w:val="00D2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986"/>
    <w:rPr>
      <w:lang w:val="en-US"/>
    </w:rPr>
  </w:style>
  <w:style w:type="paragraph" w:styleId="a5">
    <w:name w:val="footer"/>
    <w:basedOn w:val="a"/>
    <w:link w:val="a6"/>
    <w:uiPriority w:val="99"/>
    <w:unhideWhenUsed/>
    <w:rsid w:val="001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986"/>
    <w:rPr>
      <w:lang w:val="en-US"/>
    </w:rPr>
  </w:style>
  <w:style w:type="table" w:styleId="a7">
    <w:name w:val="Table Grid"/>
    <w:basedOn w:val="a1"/>
    <w:rsid w:val="0016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986"/>
    <w:rPr>
      <w:lang w:val="en-US"/>
    </w:rPr>
  </w:style>
  <w:style w:type="paragraph" w:styleId="a5">
    <w:name w:val="footer"/>
    <w:basedOn w:val="a"/>
    <w:link w:val="a6"/>
    <w:uiPriority w:val="99"/>
    <w:unhideWhenUsed/>
    <w:rsid w:val="0016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986"/>
    <w:rPr>
      <w:lang w:val="en-US"/>
    </w:rPr>
  </w:style>
  <w:style w:type="table" w:styleId="a7">
    <w:name w:val="Table Grid"/>
    <w:basedOn w:val="a1"/>
    <w:rsid w:val="0016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2023-10-16T13:52:00Z</dcterms:created>
  <dcterms:modified xsi:type="dcterms:W3CDTF">2023-10-16T14:11:00Z</dcterms:modified>
</cp:coreProperties>
</file>