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BA" w:rsidRPr="001250B5" w:rsidRDefault="00DC1FBA" w:rsidP="00DC1FBA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C1FBA" w:rsidRPr="001250B5" w:rsidRDefault="00DC1FBA" w:rsidP="00DC1FBA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‌</w:t>
      </w:r>
      <w:bookmarkStart w:id="0" w:name="b9bd104d-6082-47bd-8132-2766a2040a6c"/>
      <w:r w:rsidRPr="001250B5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1250B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C1FBA" w:rsidRPr="001250B5" w:rsidRDefault="00DC1FBA" w:rsidP="00DC1FBA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>‌</w:t>
      </w:r>
      <w:bookmarkStart w:id="1" w:name="34df4a62-8dcd-4a78-a0bb-c2323fe584ec"/>
      <w:r w:rsidRPr="001250B5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1250B5">
        <w:rPr>
          <w:rFonts w:ascii="Times New Roman" w:hAnsi="Times New Roman"/>
          <w:b/>
          <w:color w:val="000000"/>
          <w:sz w:val="28"/>
        </w:rPr>
        <w:t>Козульского</w:t>
      </w:r>
      <w:proofErr w:type="spellEnd"/>
      <w:r w:rsidRPr="001250B5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 w:rsidRPr="001250B5">
        <w:rPr>
          <w:rFonts w:ascii="Times New Roman" w:hAnsi="Times New Roman"/>
          <w:b/>
          <w:color w:val="000000"/>
          <w:sz w:val="28"/>
        </w:rPr>
        <w:t>‌</w:t>
      </w:r>
      <w:r w:rsidRPr="001250B5">
        <w:rPr>
          <w:rFonts w:ascii="Times New Roman" w:hAnsi="Times New Roman"/>
          <w:color w:val="000000"/>
          <w:sz w:val="28"/>
        </w:rPr>
        <w:t>​</w:t>
      </w:r>
    </w:p>
    <w:p w:rsidR="00DC1FBA" w:rsidRPr="001250B5" w:rsidRDefault="00DC1FBA" w:rsidP="00DC1FBA">
      <w:pPr>
        <w:spacing w:after="0" w:line="408" w:lineRule="auto"/>
        <w:ind w:left="120"/>
        <w:jc w:val="center"/>
      </w:pPr>
      <w:r w:rsidRPr="001250B5"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 w:rsidRPr="001250B5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1250B5"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DC1FBA" w:rsidRPr="001250B5" w:rsidRDefault="00DC1FBA" w:rsidP="00044E0E">
      <w:pPr>
        <w:spacing w:after="0"/>
      </w:pPr>
    </w:p>
    <w:p w:rsidR="00DC1FBA" w:rsidRPr="001250B5" w:rsidRDefault="00DC1FBA" w:rsidP="00DC1FBA">
      <w:pPr>
        <w:spacing w:after="0"/>
        <w:ind w:left="120"/>
      </w:pPr>
    </w:p>
    <w:p w:rsidR="00DC1FBA" w:rsidRPr="001250B5" w:rsidRDefault="00DC1FBA" w:rsidP="00DC1FBA">
      <w:pPr>
        <w:spacing w:after="0"/>
        <w:ind w:left="120"/>
      </w:pPr>
    </w:p>
    <w:tbl>
      <w:tblPr>
        <w:tblW w:w="0" w:type="auto"/>
        <w:tblInd w:w="964" w:type="dxa"/>
        <w:tblLayout w:type="fixed"/>
        <w:tblLook w:val="04A0" w:firstRow="1" w:lastRow="0" w:firstColumn="1" w:lastColumn="0" w:noHBand="0" w:noVBand="1"/>
      </w:tblPr>
      <w:tblGrid>
        <w:gridCol w:w="817"/>
        <w:gridCol w:w="3856"/>
        <w:gridCol w:w="3606"/>
      </w:tblGrid>
      <w:tr w:rsidR="00DC1FBA" w:rsidRPr="004E6975" w:rsidTr="00DC1FBA">
        <w:trPr>
          <w:trHeight w:val="3265"/>
        </w:trPr>
        <w:tc>
          <w:tcPr>
            <w:tcW w:w="817" w:type="dxa"/>
          </w:tcPr>
          <w:p w:rsidR="00DC1FBA" w:rsidRPr="0040209D" w:rsidRDefault="00DC1FBA" w:rsidP="00442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</w:tcPr>
          <w:p w:rsidR="00DC1FBA" w:rsidRPr="0040209D" w:rsidRDefault="00DC1FBA" w:rsidP="004429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C1FBA" w:rsidRPr="008944ED" w:rsidRDefault="00DC1FBA" w:rsidP="004429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C1FBA" w:rsidRDefault="00DC1FBA" w:rsidP="004429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14B93" w:rsidRDefault="00DC1FBA" w:rsidP="00214B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:rsidR="00DC1FBA" w:rsidRDefault="00DC1FBA" w:rsidP="00214B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C1FBA" w:rsidRPr="0040209D" w:rsidRDefault="00DC1FBA" w:rsidP="004429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</w:tcPr>
          <w:p w:rsidR="00DC1FBA" w:rsidRDefault="00DC1FBA" w:rsidP="004429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C1FBA" w:rsidRPr="008944ED" w:rsidRDefault="00DC1FBA" w:rsidP="004429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C1FBA" w:rsidRDefault="00DC1FBA" w:rsidP="0044292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C1FBA" w:rsidRPr="008944ED" w:rsidRDefault="00DC1FBA" w:rsidP="004429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DC1FBA" w:rsidRDefault="00DC1FBA" w:rsidP="004429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C1FBA" w:rsidRPr="0040209D" w:rsidRDefault="00DC1FBA" w:rsidP="004429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1FBA" w:rsidRDefault="00DC1FBA" w:rsidP="00DC1FBA">
      <w:pPr>
        <w:spacing w:after="0"/>
        <w:ind w:left="120"/>
      </w:pPr>
    </w:p>
    <w:p w:rsidR="00DC1FBA" w:rsidRPr="00B22CF1" w:rsidRDefault="00DC1FBA" w:rsidP="00DC1FBA">
      <w:pPr>
        <w:spacing w:after="0"/>
        <w:ind w:left="120"/>
      </w:pPr>
      <w:r w:rsidRPr="00B22CF1">
        <w:rPr>
          <w:rFonts w:ascii="Times New Roman" w:hAnsi="Times New Roman"/>
          <w:color w:val="000000"/>
          <w:sz w:val="28"/>
        </w:rPr>
        <w:t>‌</w:t>
      </w:r>
    </w:p>
    <w:p w:rsidR="00DC1FBA" w:rsidRPr="00B22CF1" w:rsidRDefault="00DC1FBA" w:rsidP="00DC1FBA">
      <w:pPr>
        <w:spacing w:after="0"/>
        <w:ind w:left="120"/>
      </w:pPr>
    </w:p>
    <w:p w:rsidR="00DC1FBA" w:rsidRPr="00B22CF1" w:rsidRDefault="00DC1FBA" w:rsidP="00DC1FBA">
      <w:pPr>
        <w:spacing w:after="0"/>
        <w:ind w:left="120"/>
      </w:pPr>
    </w:p>
    <w:p w:rsidR="00DC1FBA" w:rsidRPr="00B22CF1" w:rsidRDefault="00DC1FBA" w:rsidP="00DC1FBA">
      <w:pPr>
        <w:spacing w:after="0"/>
        <w:ind w:left="120"/>
      </w:pPr>
    </w:p>
    <w:p w:rsidR="00DC1FBA" w:rsidRPr="00B22CF1" w:rsidRDefault="00DC1FBA" w:rsidP="00DC1FBA">
      <w:pPr>
        <w:spacing w:after="0" w:line="408" w:lineRule="auto"/>
        <w:ind w:left="120"/>
        <w:jc w:val="center"/>
      </w:pPr>
      <w:r w:rsidRPr="00B22CF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C1FBA" w:rsidRPr="00B22CF1" w:rsidRDefault="00DC1FBA" w:rsidP="00DC1FBA">
      <w:pPr>
        <w:spacing w:after="0"/>
        <w:ind w:left="120"/>
        <w:jc w:val="center"/>
      </w:pPr>
    </w:p>
    <w:p w:rsidR="00DC1FBA" w:rsidRPr="00BA2F69" w:rsidRDefault="00DC1FBA" w:rsidP="00DC1FBA">
      <w:pPr>
        <w:spacing w:after="0" w:line="408" w:lineRule="auto"/>
        <w:ind w:left="120"/>
        <w:jc w:val="center"/>
      </w:pPr>
      <w:r w:rsidRPr="00BA2F69">
        <w:rPr>
          <w:rFonts w:ascii="Times New Roman" w:hAnsi="Times New Roman"/>
          <w:b/>
          <w:color w:val="000000"/>
          <w:sz w:val="28"/>
        </w:rPr>
        <w:t>учебного предмета «</w:t>
      </w:r>
      <w:r w:rsidR="005A61DE">
        <w:rPr>
          <w:rFonts w:ascii="Times New Roman" w:hAnsi="Times New Roman"/>
          <w:b/>
          <w:color w:val="000000"/>
          <w:sz w:val="28"/>
        </w:rPr>
        <w:t>Музыка</w:t>
      </w:r>
      <w:r w:rsidRPr="00BA2F69">
        <w:rPr>
          <w:rFonts w:ascii="Times New Roman" w:hAnsi="Times New Roman"/>
          <w:b/>
          <w:color w:val="000000"/>
          <w:sz w:val="28"/>
        </w:rPr>
        <w:t>»</w:t>
      </w:r>
    </w:p>
    <w:p w:rsidR="00DC1FBA" w:rsidRPr="00BA2F69" w:rsidRDefault="00DC1FBA" w:rsidP="00DC1FB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</w:t>
      </w:r>
      <w:r w:rsidRPr="00BA2F69">
        <w:rPr>
          <w:rFonts w:ascii="Times New Roman" w:hAnsi="Times New Roman"/>
          <w:color w:val="000000"/>
          <w:sz w:val="28"/>
        </w:rPr>
        <w:t xml:space="preserve"> классов </w:t>
      </w:r>
    </w:p>
    <w:p w:rsidR="00DC1FBA" w:rsidRPr="00BA2F69" w:rsidRDefault="00DC1FBA" w:rsidP="00DC1FBA">
      <w:pPr>
        <w:spacing w:after="0"/>
        <w:ind w:left="120"/>
        <w:jc w:val="center"/>
      </w:pPr>
    </w:p>
    <w:p w:rsidR="00DC1FBA" w:rsidRPr="00BA2F69" w:rsidRDefault="00DC1FBA" w:rsidP="00DC1FBA">
      <w:pPr>
        <w:spacing w:after="0"/>
        <w:ind w:left="120"/>
        <w:jc w:val="center"/>
      </w:pPr>
    </w:p>
    <w:p w:rsidR="00DC1FBA" w:rsidRPr="00BA2F69" w:rsidRDefault="00DC1FBA" w:rsidP="00DC1FBA">
      <w:pPr>
        <w:spacing w:after="0"/>
        <w:ind w:left="120"/>
        <w:jc w:val="center"/>
      </w:pPr>
    </w:p>
    <w:p w:rsidR="00DC1FBA" w:rsidRPr="00BA2F69" w:rsidRDefault="00DC1FBA" w:rsidP="00DC1FBA">
      <w:pPr>
        <w:spacing w:after="0"/>
        <w:ind w:left="120"/>
        <w:jc w:val="center"/>
      </w:pPr>
    </w:p>
    <w:p w:rsidR="00DC1FBA" w:rsidRPr="00BA2F69" w:rsidRDefault="00DC1FBA" w:rsidP="00DC1FBA">
      <w:pPr>
        <w:spacing w:after="0"/>
        <w:ind w:left="120"/>
        <w:jc w:val="center"/>
      </w:pPr>
    </w:p>
    <w:p w:rsidR="00DC1FBA" w:rsidRPr="00BA2F69" w:rsidRDefault="00DC1FBA" w:rsidP="00DC1FBA">
      <w:pPr>
        <w:spacing w:after="0"/>
        <w:ind w:left="120"/>
        <w:jc w:val="center"/>
      </w:pPr>
    </w:p>
    <w:p w:rsidR="00DC1FBA" w:rsidRDefault="00DC1FBA" w:rsidP="00DC1FBA">
      <w:pPr>
        <w:spacing w:after="0"/>
        <w:ind w:left="120"/>
        <w:jc w:val="center"/>
      </w:pPr>
    </w:p>
    <w:p w:rsidR="00DC1FBA" w:rsidRDefault="00DC1FBA" w:rsidP="00DC1FBA">
      <w:pPr>
        <w:spacing w:after="0"/>
        <w:ind w:left="120"/>
        <w:jc w:val="center"/>
      </w:pPr>
    </w:p>
    <w:p w:rsidR="00DC1FBA" w:rsidRDefault="00DC1FBA" w:rsidP="00DC1FBA">
      <w:pPr>
        <w:spacing w:after="0"/>
        <w:ind w:left="120"/>
        <w:jc w:val="center"/>
      </w:pPr>
    </w:p>
    <w:p w:rsidR="00DC1FBA" w:rsidRPr="00BA2F69" w:rsidRDefault="00DC1FBA" w:rsidP="00DC1FBA">
      <w:pPr>
        <w:spacing w:after="0"/>
        <w:ind w:left="120"/>
        <w:jc w:val="center"/>
      </w:pPr>
    </w:p>
    <w:p w:rsidR="00DC1FBA" w:rsidRPr="00BA2F69" w:rsidRDefault="00DC1FBA" w:rsidP="00DC1FBA">
      <w:pPr>
        <w:spacing w:after="0"/>
        <w:ind w:left="120"/>
        <w:jc w:val="center"/>
      </w:pPr>
    </w:p>
    <w:p w:rsidR="00DC1FBA" w:rsidRDefault="00DC1FBA" w:rsidP="00DC1FBA">
      <w:pPr>
        <w:spacing w:after="0"/>
        <w:ind w:left="120"/>
        <w:jc w:val="center"/>
      </w:pPr>
    </w:p>
    <w:p w:rsidR="00044E0E" w:rsidRDefault="00044E0E" w:rsidP="00DC1FBA">
      <w:pPr>
        <w:spacing w:after="0"/>
        <w:ind w:left="120"/>
        <w:jc w:val="center"/>
      </w:pPr>
    </w:p>
    <w:p w:rsidR="00DC1FBA" w:rsidRPr="00BA2F69" w:rsidRDefault="00DC1FBA" w:rsidP="00DC1FBA">
      <w:pPr>
        <w:spacing w:after="0"/>
        <w:ind w:left="120"/>
        <w:jc w:val="center"/>
      </w:pPr>
    </w:p>
    <w:p w:rsidR="00DC1FBA" w:rsidRPr="004776CC" w:rsidRDefault="00DC1FBA" w:rsidP="00DC1FBA">
      <w:pPr>
        <w:spacing w:after="0"/>
        <w:jc w:val="center"/>
      </w:pPr>
      <w:bookmarkStart w:id="3" w:name="6129fc25-1484-4cce-a161-840ff826026d"/>
      <w:proofErr w:type="spellStart"/>
      <w:r w:rsidRPr="004776CC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4776CC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4776CC">
        <w:rPr>
          <w:rFonts w:ascii="Times New Roman" w:hAnsi="Times New Roman"/>
          <w:b/>
          <w:color w:val="000000"/>
          <w:sz w:val="28"/>
        </w:rPr>
        <w:t>Козулька</w:t>
      </w:r>
      <w:bookmarkEnd w:id="3"/>
      <w:proofErr w:type="spellEnd"/>
      <w:r w:rsidRPr="004776C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 w:rsidRPr="004776CC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776CC">
        <w:rPr>
          <w:rFonts w:ascii="Times New Roman" w:hAnsi="Times New Roman"/>
          <w:b/>
          <w:color w:val="000000"/>
          <w:sz w:val="28"/>
        </w:rPr>
        <w:t>‌</w:t>
      </w:r>
      <w:r w:rsidRPr="004776CC">
        <w:rPr>
          <w:rFonts w:ascii="Times New Roman" w:hAnsi="Times New Roman"/>
          <w:color w:val="000000"/>
          <w:sz w:val="28"/>
        </w:rPr>
        <w:t>​</w:t>
      </w:r>
    </w:p>
    <w:p w:rsidR="00D2278B" w:rsidRDefault="00D2278B" w:rsidP="00D2278B">
      <w:pPr>
        <w:ind w:right="28"/>
        <w:rPr>
          <w:rFonts w:ascii="Times New Roman" w:hAnsi="Times New Roman" w:cs="Times New Roman"/>
          <w:b/>
          <w:bCs/>
          <w:sz w:val="24"/>
          <w:szCs w:val="24"/>
        </w:rPr>
      </w:pPr>
    </w:p>
    <w:p w:rsidR="007F6B99" w:rsidRPr="00E47549" w:rsidRDefault="007F6B99" w:rsidP="007F6B99">
      <w:pPr>
        <w:suppressAutoHyphens/>
        <w:spacing w:after="0" w:line="240" w:lineRule="auto"/>
        <w:ind w:left="142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7F6B99" w:rsidRPr="00C0483B" w:rsidRDefault="007F6B99" w:rsidP="007F6B99">
      <w:pPr>
        <w:suppressAutoHyphens/>
        <w:spacing w:after="0" w:line="240" w:lineRule="auto"/>
        <w:ind w:left="-360" w:right="2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B99" w:rsidRDefault="007F6B99" w:rsidP="007F6B99">
      <w:pPr>
        <w:spacing w:after="0"/>
        <w:ind w:right="28"/>
        <w:jc w:val="both"/>
      </w:pPr>
    </w:p>
    <w:p w:rsidR="007F6B99" w:rsidRPr="00C03600" w:rsidRDefault="007F6B99" w:rsidP="007F6B99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предмету «Музыка» на уровне 7</w:t>
      </w:r>
      <w:r w:rsidRPr="00C0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7F6B99" w:rsidRDefault="007F6B99" w:rsidP="007F6B99">
      <w:pPr>
        <w:spacing w:after="0"/>
        <w:ind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6B99" w:rsidRPr="00E10D63" w:rsidRDefault="007F6B99" w:rsidP="007F6B99">
      <w:pPr>
        <w:spacing w:before="240" w:after="120" w:line="240" w:lineRule="atLeast"/>
        <w:ind w:right="28"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 ЗАДАЧИ ИЗУЧЕНИЯ УЧЕБНОГО ПРЕДМЕТА «МУЗЫКА»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жизненно необходима для полноценно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и воспитания ребе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нка, развития его психики, эмоциональной и интеллектуальной сфер, творческого потенциала. Признание </w:t>
      </w:r>
      <w:proofErr w:type="spellStart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 цель реализации программы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F6B99" w:rsidRPr="003C2984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процессе конкретизации учебных целей их реализация </w:t>
      </w:r>
      <w:r w:rsidRPr="003C29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осуществляется по следующим направлениям:</w:t>
      </w:r>
    </w:p>
    <w:p w:rsidR="007F6B99" w:rsidRPr="003C2984" w:rsidRDefault="007F6B99" w:rsidP="007F6B9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F6B99" w:rsidRPr="003C2984" w:rsidRDefault="007F6B99" w:rsidP="007F6B9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автокоммуникации</w:t>
      </w:r>
      <w:proofErr w:type="spellEnd"/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B99" w:rsidRPr="003C2984" w:rsidRDefault="007F6B99" w:rsidP="007F6B99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творческих способностей ребёнка, развитие внутренней мотивации к интонационно-содержательной деятельности.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Важнейшими задачами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«Музыка» в основной школе являются: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слушание (расширение прие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7F6B99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B99" w:rsidRPr="00E10D63" w:rsidRDefault="007F6B99" w:rsidP="007F6B99">
      <w:pPr>
        <w:spacing w:before="240" w:after="120" w:line="240" w:lineRule="atLeast"/>
        <w:ind w:right="28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«МУЗЫКА»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 –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стороны, высокий уровень обобще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нности, с другой — глубокая 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 психологической вовлече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передачи идей и смыслов, рожденных в предыдущие века и отраже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турного кода, сохраняющего в све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7F6B99" w:rsidRPr="00E10D63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 — </w:t>
      </w:r>
      <w:proofErr w:type="spellStart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временнóе</w:t>
      </w:r>
      <w:proofErr w:type="spellEnd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логики развития событий, обога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 индивидуальный опыт в предвидении будущего и его сравнении с прошлым.</w:t>
      </w:r>
    </w:p>
    <w:p w:rsidR="007F6B99" w:rsidRDefault="007F6B99" w:rsidP="007F6B99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обеспечивает развитие интеллектуальны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творческих способностей ребе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самопринятию</w:t>
      </w:r>
      <w:proofErr w:type="spellEnd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 Таким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7F6B99" w:rsidRPr="00E10D63" w:rsidRDefault="007F6B99" w:rsidP="007F6B99">
      <w:pPr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7F6B99" w:rsidRDefault="007F6B99" w:rsidP="007F6B99">
      <w:pPr>
        <w:ind w:right="28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6B99" w:rsidRDefault="007F6B99" w:rsidP="007F6B99">
      <w:pPr>
        <w:ind w:right="28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предусматривает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изучение  предмета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«Музыка» в объеме 1 учебного часа в неделю,34 ч.в год.</w:t>
      </w:r>
      <w:r w:rsidRPr="00054F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5092B" w:rsidRPr="00AA4FE4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FE4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ПО МУЗЫКЕ НА УРОВНЕ ОСНОВНОГО ОБЩЕГО ОБРАЗОВАНИЯ</w:t>
      </w: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39895967"/>
      <w:bookmarkEnd w:id="5"/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российской гражданской идентичности в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</w:rPr>
        <w:t>поликультурноми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 многоконфессиональном обществе;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знание достижений отечественных музыкантов, их вклада в мировую музыкальную культуру;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интерес к изучению истории отечественной музыкальной культуры;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стремление развивать и сохранять музыкальную культуру своей страны, своего края.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гражданского воспитания: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воспринимать музыкальное искусство с учетом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</w:rPr>
        <w:t>моральныхи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творчества, таланта;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музыкального искусства как средства коммуникации и самовыражения;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овладение музыкальным языком, навыками познания музыки как искусства интонируемого смысла;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способами исследовательской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</w:rPr>
        <w:t>деятельностина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физического воспитания, формирования культуры здоровья и эмоционального благополучия: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7) трудового воспитания: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установка на посильное активное участие в практической деятельности;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трудолюбие в учебе, настойчивость в достижении поставленных целей;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в сфере культуры и искусства;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уважение к труду и результатам трудовой деятельности.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8) экологического воспитания: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нравственно-эстетическое отношение к природе,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участие в экологических проектах через различные формы музыкального творчества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9) адаптации к изменяющимся условиям социальной и природной среды: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конкретного музыкального звучания;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следовать внутренним слухом за развитием музыкального процесса, «наблюдать» звучание музыки;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понимать специфику работы с аудиоинформацией, музыкальными записями;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использовать интонирование для запоминания звуковой информации, музыкальных произведений;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</w:rPr>
        <w:t>видеоформатах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</w:rPr>
        <w:t>, текстах, таблицах, схемах;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Коммуникативные универсальные учебные действия</w:t>
      </w: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1) невербальная коммуникация: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 использовать интонационно-выразительные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</w:rPr>
        <w:t>возможностив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публичного выступления;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2) вербальное общение: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учебной и творческой деятельности.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3) совместная деятельность (сотрудничество):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коллективной,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</w:rPr>
        <w:t>групповойи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планировать достижение целей через решение ряда последовательных задач частного характера;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выявлять наиболее важные проблемы для решения в учебных и жизненных ситуациях;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за него ответственность на себя.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учебной ситуации и предлагать план ее изменения;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 интеллект: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понимать мотивы и намерения другого человека, анализируя коммуникативно-интонационную ситуацию;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регулировать способ выражения собственных эмоций.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уважительно и осознанно относиться к другому человеку и его мнению, эстетическим предпочтениям и вкусам;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проявлять открытость;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5092B" w:rsidRPr="00153A95" w:rsidRDefault="0055092B" w:rsidP="005509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характеризуют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Обучающиеся, освоившие основную образовательную программу по музыке: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воспринимают российскую музыкальную культуру как целостное и самобытное цивилизационное явление;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знают достижения отечественных мастеров музыкальной культуры, испытывают гордость за них;</w:t>
      </w:r>
    </w:p>
    <w:p w:rsidR="0055092B" w:rsidRPr="00153A95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F6B99" w:rsidRPr="0055092B" w:rsidRDefault="0055092B" w:rsidP="0055092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7F6B99" w:rsidRDefault="007F6B99" w:rsidP="007F6B99">
      <w:pPr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организации учебной деятельности: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кроссворды, игры, беседы, дискуссии, познавательные уроки.</w:t>
      </w:r>
    </w:p>
    <w:p w:rsidR="007F6B99" w:rsidRPr="00097651" w:rsidRDefault="007F6B99" w:rsidP="007F6B99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97651">
        <w:rPr>
          <w:rFonts w:ascii="Times New Roman" w:hAnsi="Times New Roman" w:cs="Times New Roman"/>
          <w:b/>
          <w:sz w:val="24"/>
          <w:szCs w:val="24"/>
        </w:rPr>
        <w:t>идами контроля</w:t>
      </w:r>
      <w:r w:rsidRPr="00097651">
        <w:rPr>
          <w:rFonts w:ascii="Times New Roman" w:hAnsi="Times New Roman" w:cs="Times New Roman"/>
          <w:sz w:val="24"/>
          <w:szCs w:val="24"/>
        </w:rPr>
        <w:t xml:space="preserve"> считать </w:t>
      </w:r>
      <w:r w:rsidRPr="00097651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(на каждом уроке), </w:t>
      </w:r>
      <w:r w:rsidRPr="00097651">
        <w:rPr>
          <w:rFonts w:ascii="Times New Roman" w:hAnsi="Times New Roman" w:cs="Times New Roman"/>
          <w:i/>
          <w:sz w:val="24"/>
          <w:szCs w:val="24"/>
        </w:rPr>
        <w:t>тематический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(осуществляется в период изучения той или иной темы), </w:t>
      </w:r>
      <w:r w:rsidRPr="00097651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(ограничивается рамками четверти, полугодия), </w:t>
      </w:r>
      <w:r w:rsidRPr="00097651">
        <w:rPr>
          <w:rFonts w:ascii="Times New Roman" w:hAnsi="Times New Roman" w:cs="Times New Roman"/>
          <w:i/>
          <w:sz w:val="24"/>
          <w:szCs w:val="24"/>
        </w:rPr>
        <w:t>итоговый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(в конце года). </w:t>
      </w:r>
    </w:p>
    <w:p w:rsidR="007F6B99" w:rsidRPr="00097651" w:rsidRDefault="007F6B99" w:rsidP="007F6B99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b/>
          <w:sz w:val="24"/>
          <w:szCs w:val="24"/>
        </w:rPr>
        <w:t>Формами контроля</w:t>
      </w:r>
      <w:r w:rsidRPr="00097651">
        <w:rPr>
          <w:rFonts w:ascii="Times New Roman" w:hAnsi="Times New Roman" w:cs="Times New Roman"/>
          <w:sz w:val="24"/>
          <w:szCs w:val="24"/>
        </w:rPr>
        <w:t xml:space="preserve"> может быть:</w:t>
      </w:r>
    </w:p>
    <w:p w:rsidR="007F6B99" w:rsidRPr="00097651" w:rsidRDefault="007F6B99" w:rsidP="007F6B99">
      <w:pPr>
        <w:numPr>
          <w:ilvl w:val="0"/>
          <w:numId w:val="25"/>
        </w:numPr>
        <w:suppressAutoHyphens/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sz w:val="24"/>
          <w:szCs w:val="24"/>
        </w:rPr>
        <w:t xml:space="preserve">практическая работа, </w:t>
      </w:r>
    </w:p>
    <w:p w:rsidR="007F6B99" w:rsidRPr="00097651" w:rsidRDefault="007F6B99" w:rsidP="007F6B99">
      <w:pPr>
        <w:numPr>
          <w:ilvl w:val="0"/>
          <w:numId w:val="25"/>
        </w:numPr>
        <w:suppressAutoHyphens/>
        <w:spacing w:after="0" w:line="240" w:lineRule="auto"/>
        <w:ind w:left="0"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7F6B99" w:rsidRPr="00C25951" w:rsidRDefault="007F6B99" w:rsidP="007F6B99">
      <w:pPr>
        <w:ind w:right="28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1190">
        <w:rPr>
          <w:rFonts w:ascii="Times New Roman" w:hAnsi="Times New Roman" w:cs="Times New Roman"/>
          <w:sz w:val="24"/>
          <w:szCs w:val="24"/>
        </w:rPr>
        <w:t>доклады, рефераты, сообщения</w:t>
      </w:r>
    </w:p>
    <w:p w:rsidR="007F6B99" w:rsidRDefault="007F6B99" w:rsidP="007F6B99">
      <w:pPr>
        <w:pStyle w:val="a3"/>
        <w:ind w:left="50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6B99" w:rsidRPr="000D1190" w:rsidRDefault="007F6B99" w:rsidP="007F6B99">
      <w:pPr>
        <w:pStyle w:val="a3"/>
        <w:ind w:left="50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258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7F6B99" w:rsidRDefault="007F6B99" w:rsidP="007F6B99">
      <w:pPr>
        <w:pStyle w:val="a4"/>
        <w:spacing w:before="0" w:after="0"/>
        <w:ind w:firstLine="502"/>
        <w:jc w:val="both"/>
      </w:pPr>
      <w:r w:rsidRPr="00846CD1">
        <w:t xml:space="preserve">Стержнем программы 7 класса является тема </w:t>
      </w:r>
      <w:r w:rsidRPr="00E31D11">
        <w:t>«</w:t>
      </w:r>
      <w:r w:rsidRPr="00E31D11">
        <w:rPr>
          <w:i/>
        </w:rPr>
        <w:t>Классика и современность».</w:t>
      </w:r>
      <w:r w:rsidRPr="00846CD1">
        <w:t xml:space="preserve">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рок-опере,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7F6B99" w:rsidRPr="00D90E0E" w:rsidRDefault="007F6B99" w:rsidP="007F6B99">
      <w:pPr>
        <w:pStyle w:val="a4"/>
        <w:spacing w:before="0" w:after="0"/>
        <w:ind w:firstLine="709"/>
        <w:jc w:val="both"/>
        <w:rPr>
          <w:rFonts w:ascii="Tahoma" w:hAnsi="Tahoma" w:cs="Tahoma"/>
          <w:color w:val="000000"/>
          <w:lang w:eastAsia="ru-RU"/>
        </w:rPr>
      </w:pPr>
      <w:r w:rsidRPr="00D90E0E">
        <w:rPr>
          <w:color w:val="000000"/>
          <w:lang w:eastAsia="ru-RU"/>
        </w:rPr>
        <w:t>Основу программы составляет высокохудожественное отечественное и зарубежное музыкальное наследие, современная музыка различных стилей и жанров, духовная музыка. Представлена народная музыка различных культур, джазовая музыка различных стилей, современная популярная музыка, музыка композиторов ХХ века. С этими образцами музыки учащиеся знакомятся в исполнении выдающихся музыкантов.</w:t>
      </w:r>
    </w:p>
    <w:p w:rsidR="007F6B99" w:rsidRDefault="007F6B99" w:rsidP="007F6B99">
      <w:pPr>
        <w:spacing w:after="0" w:line="276" w:lineRule="auto"/>
        <w:ind w:left="-567" w:firstLine="567"/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</w:pPr>
    </w:p>
    <w:p w:rsidR="007F6B99" w:rsidRPr="00626727" w:rsidRDefault="007F6B99" w:rsidP="007F6B99">
      <w:pPr>
        <w:spacing w:after="0" w:line="276" w:lineRule="auto"/>
        <w:ind w:firstLine="709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697C3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Особенности драматургии сценической музыки - 16 часов</w:t>
      </w:r>
    </w:p>
    <w:p w:rsidR="007F6B99" w:rsidRPr="00361473" w:rsidRDefault="007F6B99" w:rsidP="007F6B99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1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. Классика и современность. (1</w:t>
      </w:r>
      <w:proofErr w:type="gramStart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ч)</w:t>
      </w:r>
      <w:r w:rsidRPr="00361473">
        <w:rPr>
          <w:rFonts w:ascii="Times New Roman" w:eastAsiaTheme="minorEastAsia" w:hAnsi="Times New Roman"/>
          <w:iCs/>
          <w:sz w:val="24"/>
          <w:szCs w:val="24"/>
          <w:lang w:eastAsia="ru-RU"/>
        </w:rPr>
        <w:t>Значение</w:t>
      </w:r>
      <w:proofErr w:type="gramEnd"/>
      <w:r w:rsidRPr="00361473">
        <w:rPr>
          <w:rFonts w:ascii="Times New Roman" w:eastAsiaTheme="minorEastAsia" w:hAnsi="Times New Roman"/>
          <w:iCs/>
          <w:sz w:val="24"/>
          <w:szCs w:val="24"/>
          <w:lang w:eastAsia="ru-RU"/>
        </w:rPr>
        <w:t xml:space="preserve"> слова «классика». Понятие «классическая музыка», классика жанра, стиль</w:t>
      </w:r>
      <w:r w:rsidRPr="00361473">
        <w:rPr>
          <w:rFonts w:ascii="Times New Roman" w:eastAsiaTheme="minorEastAsia" w:hAnsi="Times New Roman"/>
          <w:sz w:val="24"/>
          <w:szCs w:val="24"/>
          <w:lang w:eastAsia="ru-RU"/>
        </w:rPr>
        <w:t xml:space="preserve">. Разновидности стилей. Интерпретация и обработка классической музыки прошлого. Классика — это тот опыт, который донесли до нас великие мыслители-художники прошлого. Произведения искусства всегда передают отношение автора к жизни.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</w:t>
      </w:r>
      <w:r w:rsidRPr="0036147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поколений. Понятия: </w:t>
      </w:r>
      <w:r w:rsidRPr="0036147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«классика», «жанр», «классика жанра», «стиль» (эпохи, национальный, индивидуальный).</w:t>
      </w:r>
    </w:p>
    <w:p w:rsidR="007F6B99" w:rsidRPr="00361473" w:rsidRDefault="007F6B99" w:rsidP="007F6B99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2-3.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В музыкальном театре. Опера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. (2ч).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Опера «Иван Сусанин - новая эпоха в русской </w:t>
      </w:r>
      <w:proofErr w:type="spellStart"/>
      <w:proofErr w:type="gram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музыке.Судьба</w:t>
      </w:r>
      <w:proofErr w:type="spellEnd"/>
      <w:proofErr w:type="gram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человеческая – судьба народная. Родина моя! Русская </w:t>
      </w:r>
      <w:proofErr w:type="spellStart"/>
      <w:proofErr w:type="gram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земля.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Расширение</w:t>
      </w:r>
      <w:proofErr w:type="spellEnd"/>
      <w:proofErr w:type="gram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симфонически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-образный тип музыки, идейность оперы: народ – единая великая личность, сплочённая одним чувством, одной волей.</w:t>
      </w:r>
    </w:p>
    <w:p w:rsidR="007F6B99" w:rsidRPr="00361473" w:rsidRDefault="007F6B99" w:rsidP="007F6B99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4-5.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Опера «Князь Игорь».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Русская эпическая </w:t>
      </w:r>
      <w:proofErr w:type="gram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опера.(</w:t>
      </w:r>
      <w:proofErr w:type="gramEnd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2ч).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Ария Князя Игоря. Портрет половцев. Плач Ярославны</w:t>
      </w:r>
      <w:proofErr w:type="gram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».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Обобщение</w:t>
      </w:r>
      <w:proofErr w:type="gram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6-7.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В музыкальном театре. </w:t>
      </w:r>
      <w:proofErr w:type="gramStart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Балет.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(</w:t>
      </w:r>
      <w:proofErr w:type="gramEnd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2ч).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Балет Б.И.Тищенко «Ярославна». Вступление. Стон Русской земли. Первая битва с половцами. Плач Ярославны. Молитва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. 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 Бородина «Князь Игорь».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F6B99" w:rsidRPr="00361473" w:rsidRDefault="007F6B99" w:rsidP="007F6B99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8.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Героическая тема в русской музыке.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Галерея героических образов.(1ч)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7F6B99" w:rsidRPr="00361473" w:rsidRDefault="007F6B99" w:rsidP="007F6B99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9-10.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В музыкальном театре. Мой народ - американцы. Порги и </w:t>
      </w:r>
      <w:proofErr w:type="spellStart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Бесс</w:t>
      </w:r>
      <w:proofErr w:type="spellEnd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. Первая американская национальная опера. Развитие традиций оперного </w:t>
      </w:r>
      <w:proofErr w:type="gramStart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спектакля.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(</w:t>
      </w:r>
      <w:proofErr w:type="gramEnd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2 ч)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Расширение представлений учащихся об оперном искусстве зарубежных композиторов (Дж. Гершвина (США), Ж. Бизе(Франция), Э. -Л.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Уэббера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(Англия); выявление особенностей драматургии классической оперы и современной рок-оперы. Закрепление понятий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жанров джазовой музыки – блюз, спиричуэл, симфоджаз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Лёгкая и серьёзная музыка. Сравнительный анализ музыкальных образов опер Дж. Гершвина «Порги и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Бесс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» и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М.И.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Глинки «Иван Сусанин» (две народные драмы).</w:t>
      </w:r>
    </w:p>
    <w:p w:rsidR="007F6B99" w:rsidRPr="00361473" w:rsidRDefault="007F6B99" w:rsidP="007F6B99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11-12.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Опера Ж. Бизе «Кармен». Самая популярная опера в мире.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(2 ч)</w:t>
      </w:r>
      <w:r w:rsidRPr="0036147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Образ Кармен. Образы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Хозе</w:t>
      </w:r>
      <w:proofErr w:type="spell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Эскамильо</w:t>
      </w:r>
      <w:proofErr w:type="spellEnd"/>
      <w:proofErr w:type="gram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».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Опера</w:t>
      </w:r>
      <w:proofErr w:type="gram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7F6B99" w:rsidRPr="00361473" w:rsidRDefault="007F6B99" w:rsidP="007F6B99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13.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Балет </w:t>
      </w:r>
      <w:proofErr w:type="spellStart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Р.К.Щедрина</w:t>
      </w:r>
      <w:proofErr w:type="spellEnd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«Кармен - сюита». Новое прочтение оперы Бизе.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</w:t>
      </w:r>
      <w:proofErr w:type="gram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ч.)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Образ</w:t>
      </w:r>
      <w:proofErr w:type="gram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Кармен. Образ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Хозе</w:t>
      </w:r>
      <w:proofErr w:type="spell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. Образы «масок» и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Тореодора.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Раскрыть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особенности музыкальной драматургии балета Р. Щедрина как симфонического способа прочтения литературного сюжета на основе музыки Ж. Бизе; выяснение вопроса о современности, затронутой в музыке темы любви и свободы. Сопоставление фрагментов оперы и балета, проследить трансформацию тем главных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 xml:space="preserve">героев в балете. Драматургическая кульминация балета, проблема типов музыкальной драматургии. </w:t>
      </w:r>
    </w:p>
    <w:p w:rsidR="007F6B99" w:rsidRPr="00361473" w:rsidRDefault="007F6B99" w:rsidP="007F6B99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14</w:t>
      </w: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-15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. Сюжеты и образы духовной музыки</w:t>
      </w:r>
      <w:r w:rsidRPr="0036147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(1ч</w:t>
      </w:r>
      <w:proofErr w:type="gram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).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Высокая</w:t>
      </w:r>
      <w:proofErr w:type="gram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месса. «От страдания к радости». Всенощное бдение. Музыкальное зодчество России. Образы Вечерни и Утрени</w:t>
      </w:r>
      <w:proofErr w:type="gram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».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Актуализировать</w:t>
      </w:r>
      <w:proofErr w:type="gram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музыкальный опыт учащихся, связанный с образами духовной музыки, познакомить с вокально-драматическим творчеством русских и зарубежных композиторов (на примере «Высокой мессы» И.-С. 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7F6B99" w:rsidRPr="00361473" w:rsidRDefault="007F6B99" w:rsidP="007F6B99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16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Рок - опера Э.Л. </w:t>
      </w:r>
      <w:proofErr w:type="spellStart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Уэббера</w:t>
      </w:r>
      <w:proofErr w:type="spellEnd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«Иисус Христос – суперзвезда».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 ч</w:t>
      </w:r>
      <w:proofErr w:type="gram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).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Вечные</w:t>
      </w:r>
      <w:proofErr w:type="gram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темы. Главные </w:t>
      </w:r>
      <w:proofErr w:type="spellStart"/>
      <w:proofErr w:type="gram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образы.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Знакомство</w:t>
      </w:r>
      <w:proofErr w:type="spellEnd"/>
      <w:proofErr w:type="gram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с фрагментами рок-оперы Э.-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Л.Уэббера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повтор, контраст, </w:t>
      </w:r>
      <w:proofErr w:type="spell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вариационность</w:t>
      </w:r>
      <w:proofErr w:type="spellEnd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). Средства драматургического развития музыкальных образов.</w:t>
      </w:r>
    </w:p>
    <w:p w:rsidR="007F6B99" w:rsidRPr="00697C3C" w:rsidRDefault="007F6B99" w:rsidP="007F6B99">
      <w:pPr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697C3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Мир образов камерной и симфонической музыки - 18 часов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</w:pP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17-18.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Музыкальная драматургия – развитие музыки.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(2 ч)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Два направления музыкальной культуры: духовная и светская </w:t>
      </w:r>
      <w:proofErr w:type="spellStart"/>
      <w:proofErr w:type="gram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музыка.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Актуализировать</w:t>
      </w:r>
      <w:proofErr w:type="spellEnd"/>
      <w:proofErr w:type="gram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жизненно-музыкальный опыт учащихся по осмыслению восприятия музыкальной драматургии знакомой им музыки; закрепить понимание таких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приёмов развития, как повтор, варьирование, разработка, секвенция, имитация.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</w:pP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19-20.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Камерная инструментальная музыка.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Этюд. Транскрипция. (2 ч)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Особенности развития музыки в камерных жанрах (на примере этюдов эпохи романтизма); знакомство с мастерством знаменитых пианистов Европы – Ф. Листа и Ф.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Бузони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; Понятие «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транскрипция»,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интерпретация</w:t>
      </w:r>
      <w:proofErr w:type="gram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».выявить</w:t>
      </w:r>
      <w:proofErr w:type="spellEnd"/>
      <w:proofErr w:type="gram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21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«Циклические формы инструментальной музыки.</w:t>
      </w: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ч</w:t>
      </w:r>
      <w:proofErr w:type="gram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).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Кончерто</w:t>
      </w:r>
      <w:proofErr w:type="gram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гроссо. Сюита в старинном стиле А.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Шнитке.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Особенности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формы инструментального концерта, кончерто гроссо; характерные черты стиля композиторов; «</w:t>
      </w:r>
      <w:proofErr w:type="spell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полистилистика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».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22-23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Соната</w:t>
      </w: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. (2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ч</w:t>
      </w:r>
      <w:proofErr w:type="gram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).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Л.В.Бетховен</w:t>
      </w:r>
      <w:proofErr w:type="gram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Соната №8, В.А.Моцарт Соната №11, С.С.Прокофьев Соната №2.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Углубленное знакомство с музыкальным жанром «соната»; особенности сонатной формы: экспозиция, разработка, реприза, кода. Соната в творчестве великих композиторов: Л.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ван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Бетховена,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В.А.Моцарта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С.С.Прокофьева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24-28. Симфоническая </w:t>
      </w:r>
      <w:proofErr w:type="gram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музыка.(</w:t>
      </w:r>
      <w:proofErr w:type="gramEnd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5 ч).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Симфония №103 («С тремоло литавр») Гайдна. Симфония №40 В.-А.Моцарта. Симфония №1 («Классическая») С.Прокофьева. Симфония №5 Л.Бетховена. Симфония №8 («Неоконченная») Ф.Шуберта. Симфония №1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В.Калинникова</w:t>
      </w:r>
      <w:proofErr w:type="spell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. Картинная галерея. Симфония № 5 П.Чайковского. Симфония №7 («Ленинградская»)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Д.Шостаковича.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Знакомство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с шедеврами русской музыки, понимание формы «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сонатное аллегро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»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 xml:space="preserve">на основе драматургического развития музыкальных образов и представление о жанре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симфонии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как романе в звуках; расширение представлений учащихся об ассоциативно-образных связях музыки с другими видами искусства. 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Образы симфонии, идея; личность художника и судьба композитора через призму музыкального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произведения.Черты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стиля, особенности симфонизма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композиторов.Ощутить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современность художественных произведений,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29.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Симфоническая картина «Празднества» К. Дебюсси».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 ч)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Закрепление представлений учащихся о стиле «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импрессионизма»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; актуализировать музыкально-слуховые представления о музыке К. 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30.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Инструментальный концерт.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 ч</w:t>
      </w:r>
      <w:proofErr w:type="gram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).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Концерт</w:t>
      </w:r>
      <w:proofErr w:type="gram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для скрипки с оркестром А. Хачатуряна».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Вспомнить знакомые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концерты (</w:t>
      </w:r>
      <w:proofErr w:type="spell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инструментальныеи</w:t>
      </w:r>
      <w:proofErr w:type="spellEnd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хоровые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 Хачатуряна, функции солиста и оркестра, особенности развития образов.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31.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«Рапсодия в стиле блюз Дж. Гершвина».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(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1 </w:t>
      </w:r>
      <w:proofErr w:type="gram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ч)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Закрепить</w:t>
      </w:r>
      <w:proofErr w:type="gram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представления о жанре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рапсодии, симфоджазе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, приёмах драматургического развития на примере сочинения Дж. Гершвина.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32-33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. «Музыка народов мира. Популярные хиты из мюзиклов и рок-опер. Пусть музыка звучит!</w:t>
      </w:r>
      <w:proofErr w:type="gramStart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».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(</w:t>
      </w:r>
      <w:proofErr w:type="gramEnd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2 ч).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Презентации исследовательских проектов учащихся.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Обобщение фактических знаний учащихся, применение и приобретение новых знаний путём самообразования.</w:t>
      </w: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F6B99" w:rsidRPr="00361473" w:rsidRDefault="007F6B99" w:rsidP="007F6B9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34. Урок-обобщение.(1 ч)</w:t>
      </w:r>
    </w:p>
    <w:p w:rsidR="007F6B99" w:rsidRDefault="007F6B99" w:rsidP="007F6B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F6B99" w:rsidRPr="00E42FFA" w:rsidRDefault="007F6B99" w:rsidP="007F6B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F6B99" w:rsidRPr="00C4652A" w:rsidRDefault="00C4652A" w:rsidP="00C4652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976"/>
        <w:gridCol w:w="6363"/>
        <w:gridCol w:w="2130"/>
      </w:tblGrid>
      <w:tr w:rsidR="00C4652A" w:rsidRPr="00FA506B" w:rsidTr="00C4652A">
        <w:trPr>
          <w:trHeight w:val="418"/>
        </w:trPr>
        <w:tc>
          <w:tcPr>
            <w:tcW w:w="976" w:type="dxa"/>
            <w:tcBorders>
              <w:bottom w:val="single" w:sz="4" w:space="0" w:color="auto"/>
            </w:tcBorders>
          </w:tcPr>
          <w:p w:rsidR="00C4652A" w:rsidRPr="00FA506B" w:rsidRDefault="00C4652A" w:rsidP="00C4652A">
            <w:pPr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FA506B">
              <w:rPr>
                <w:rFonts w:ascii="Times New Roman" w:hAnsi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:rsidR="00C4652A" w:rsidRPr="00FA506B" w:rsidRDefault="00C4652A" w:rsidP="00C4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06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30" w:type="dxa"/>
          </w:tcPr>
          <w:p w:rsidR="00C4652A" w:rsidRPr="00FA506B" w:rsidRDefault="00C4652A" w:rsidP="00C46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06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C4652A" w:rsidRPr="00FA506B" w:rsidRDefault="00C4652A" w:rsidP="00C4652A">
            <w:pPr>
              <w:tabs>
                <w:tab w:val="left" w:pos="660"/>
                <w:tab w:val="center" w:pos="1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06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4652A" w:rsidRPr="00FA506B" w:rsidTr="00C4652A">
        <w:tc>
          <w:tcPr>
            <w:tcW w:w="976" w:type="dxa"/>
            <w:tcBorders>
              <w:top w:val="single" w:sz="4" w:space="0" w:color="auto"/>
            </w:tcBorders>
          </w:tcPr>
          <w:p w:rsidR="00C4652A" w:rsidRPr="00FA506B" w:rsidRDefault="00C4652A" w:rsidP="00C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</w:tcBorders>
          </w:tcPr>
          <w:p w:rsidR="00C4652A" w:rsidRPr="00C4652A" w:rsidRDefault="00C4652A" w:rsidP="00C4652A">
            <w:pPr>
              <w:spacing w:after="0" w:line="276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4652A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Особенности драматургии сценической музыки </w:t>
            </w:r>
          </w:p>
        </w:tc>
        <w:tc>
          <w:tcPr>
            <w:tcW w:w="2130" w:type="dxa"/>
          </w:tcPr>
          <w:p w:rsidR="00C4652A" w:rsidRPr="00FA506B" w:rsidRDefault="00C4652A" w:rsidP="00C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4652A" w:rsidRPr="00FA506B" w:rsidTr="00C4652A">
        <w:tc>
          <w:tcPr>
            <w:tcW w:w="976" w:type="dxa"/>
          </w:tcPr>
          <w:p w:rsidR="00C4652A" w:rsidRPr="00FA506B" w:rsidRDefault="00C4652A" w:rsidP="00C4652A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C4652A" w:rsidRPr="00C4652A" w:rsidRDefault="00C4652A" w:rsidP="00C4652A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4652A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Мир образов камерной и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симфонической музыки</w:t>
            </w:r>
          </w:p>
        </w:tc>
        <w:tc>
          <w:tcPr>
            <w:tcW w:w="2130" w:type="dxa"/>
          </w:tcPr>
          <w:p w:rsidR="00C4652A" w:rsidRPr="00FA506B" w:rsidRDefault="00C4652A" w:rsidP="00C4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652A" w:rsidRPr="00FA506B" w:rsidTr="00C4652A">
        <w:trPr>
          <w:trHeight w:val="301"/>
        </w:trPr>
        <w:tc>
          <w:tcPr>
            <w:tcW w:w="7339" w:type="dxa"/>
            <w:gridSpan w:val="2"/>
          </w:tcPr>
          <w:p w:rsidR="00C4652A" w:rsidRPr="00FA506B" w:rsidRDefault="00C4652A" w:rsidP="00C46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A506B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30" w:type="dxa"/>
            <w:shd w:val="clear" w:color="auto" w:fill="auto"/>
          </w:tcPr>
          <w:p w:rsidR="00C4652A" w:rsidRPr="00641140" w:rsidRDefault="00C4652A" w:rsidP="00C4652A">
            <w:pPr>
              <w:spacing w:line="259" w:lineRule="auto"/>
              <w:jc w:val="center"/>
              <w:rPr>
                <w:b/>
              </w:rPr>
            </w:pPr>
            <w:r w:rsidRPr="00641140">
              <w:rPr>
                <w:b/>
              </w:rPr>
              <w:t>34</w:t>
            </w:r>
          </w:p>
        </w:tc>
      </w:tr>
    </w:tbl>
    <w:p w:rsidR="007F6B99" w:rsidRDefault="007F6B99" w:rsidP="007F6B99">
      <w:pPr>
        <w:pStyle w:val="a3"/>
        <w:ind w:left="1470"/>
        <w:jc w:val="both"/>
        <w:rPr>
          <w:b/>
          <w:bCs/>
          <w:iCs/>
        </w:rPr>
      </w:pPr>
    </w:p>
    <w:p w:rsidR="00044E0E" w:rsidRDefault="00044E0E" w:rsidP="007F6B99">
      <w:pPr>
        <w:pStyle w:val="a3"/>
        <w:ind w:left="1470"/>
        <w:jc w:val="both"/>
        <w:rPr>
          <w:b/>
          <w:bCs/>
          <w:iCs/>
        </w:rPr>
      </w:pPr>
    </w:p>
    <w:p w:rsidR="00044E0E" w:rsidRDefault="00044E0E" w:rsidP="007F6B99">
      <w:pPr>
        <w:pStyle w:val="a3"/>
        <w:ind w:left="1470"/>
        <w:jc w:val="both"/>
        <w:rPr>
          <w:b/>
          <w:bCs/>
          <w:iCs/>
        </w:rPr>
      </w:pPr>
    </w:p>
    <w:p w:rsidR="00044E0E" w:rsidRDefault="00044E0E" w:rsidP="00C4652A">
      <w:pPr>
        <w:jc w:val="both"/>
        <w:rPr>
          <w:b/>
          <w:bCs/>
          <w:iCs/>
        </w:rPr>
      </w:pPr>
    </w:p>
    <w:p w:rsidR="00C4652A" w:rsidRPr="00C4652A" w:rsidRDefault="00C4652A" w:rsidP="00C4652A">
      <w:pPr>
        <w:jc w:val="both"/>
        <w:rPr>
          <w:b/>
          <w:bCs/>
          <w:iCs/>
        </w:rPr>
      </w:pPr>
    </w:p>
    <w:sectPr w:rsidR="00C4652A" w:rsidRPr="00C4652A" w:rsidSect="00697C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7E6EB03E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color w:val="auto"/>
        <w:sz w:val="22"/>
        <w:szCs w:val="22"/>
      </w:rPr>
    </w:lvl>
  </w:abstractNum>
  <w:abstractNum w:abstractNumId="1" w15:restartNumberingAfterBreak="0">
    <w:nsid w:val="11761DB8"/>
    <w:multiLevelType w:val="hybridMultilevel"/>
    <w:tmpl w:val="AFE8C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EE0096"/>
    <w:multiLevelType w:val="hybridMultilevel"/>
    <w:tmpl w:val="62F2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6C02"/>
    <w:multiLevelType w:val="hybridMultilevel"/>
    <w:tmpl w:val="C12C4ECA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B2465B"/>
    <w:multiLevelType w:val="hybridMultilevel"/>
    <w:tmpl w:val="73BC71FA"/>
    <w:lvl w:ilvl="0" w:tplc="4C84F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F214E"/>
    <w:multiLevelType w:val="hybridMultilevel"/>
    <w:tmpl w:val="E98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3D70"/>
    <w:multiLevelType w:val="hybridMultilevel"/>
    <w:tmpl w:val="74F67C0E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EE6E34"/>
    <w:multiLevelType w:val="hybridMultilevel"/>
    <w:tmpl w:val="2E32989C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D20A22"/>
    <w:multiLevelType w:val="hybridMultilevel"/>
    <w:tmpl w:val="EE26C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16678"/>
    <w:multiLevelType w:val="hybridMultilevel"/>
    <w:tmpl w:val="B40834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3020AA"/>
    <w:multiLevelType w:val="hybridMultilevel"/>
    <w:tmpl w:val="A5B6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B486C"/>
    <w:multiLevelType w:val="hybridMultilevel"/>
    <w:tmpl w:val="1750A78A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2D0750"/>
    <w:multiLevelType w:val="hybridMultilevel"/>
    <w:tmpl w:val="72F6B61C"/>
    <w:lvl w:ilvl="0" w:tplc="07EA13BC">
      <w:start w:val="1"/>
      <w:numFmt w:val="lowerLetter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546E65"/>
    <w:multiLevelType w:val="hybridMultilevel"/>
    <w:tmpl w:val="D114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15F2"/>
    <w:multiLevelType w:val="hybridMultilevel"/>
    <w:tmpl w:val="AE20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7033F"/>
    <w:multiLevelType w:val="hybridMultilevel"/>
    <w:tmpl w:val="7916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5BC2"/>
    <w:multiLevelType w:val="hybridMultilevel"/>
    <w:tmpl w:val="CC56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02A50"/>
    <w:multiLevelType w:val="hybridMultilevel"/>
    <w:tmpl w:val="AE20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74049"/>
    <w:multiLevelType w:val="hybridMultilevel"/>
    <w:tmpl w:val="C4A43FC0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201471E"/>
    <w:multiLevelType w:val="hybridMultilevel"/>
    <w:tmpl w:val="06F424D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B6E638C"/>
    <w:multiLevelType w:val="hybridMultilevel"/>
    <w:tmpl w:val="9A58A180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0CC3A90"/>
    <w:multiLevelType w:val="hybridMultilevel"/>
    <w:tmpl w:val="9B86CE6E"/>
    <w:lvl w:ilvl="0" w:tplc="D8A016EE">
      <w:start w:val="1"/>
      <w:numFmt w:val="lowerLetter"/>
      <w:lvlText w:val="%1)"/>
      <w:lvlJc w:val="left"/>
      <w:pPr>
        <w:ind w:left="106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D5131A"/>
    <w:multiLevelType w:val="hybridMultilevel"/>
    <w:tmpl w:val="39CA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90931"/>
    <w:multiLevelType w:val="hybridMultilevel"/>
    <w:tmpl w:val="B4826C94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7F2D4C"/>
    <w:multiLevelType w:val="hybridMultilevel"/>
    <w:tmpl w:val="EE12C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00758"/>
    <w:multiLevelType w:val="hybridMultilevel"/>
    <w:tmpl w:val="C2E2F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1815FB"/>
    <w:multiLevelType w:val="hybridMultilevel"/>
    <w:tmpl w:val="FEF0C41C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18"/>
  </w:num>
  <w:num w:numId="5">
    <w:abstractNumId w:val="24"/>
  </w:num>
  <w:num w:numId="6">
    <w:abstractNumId w:val="6"/>
  </w:num>
  <w:num w:numId="7">
    <w:abstractNumId w:val="20"/>
  </w:num>
  <w:num w:numId="8">
    <w:abstractNumId w:val="23"/>
  </w:num>
  <w:num w:numId="9">
    <w:abstractNumId w:val="25"/>
  </w:num>
  <w:num w:numId="10">
    <w:abstractNumId w:val="4"/>
  </w:num>
  <w:num w:numId="11">
    <w:abstractNumId w:val="13"/>
  </w:num>
  <w:num w:numId="12">
    <w:abstractNumId w:val="14"/>
  </w:num>
  <w:num w:numId="13">
    <w:abstractNumId w:val="17"/>
  </w:num>
  <w:num w:numId="14">
    <w:abstractNumId w:val="11"/>
  </w:num>
  <w:num w:numId="15">
    <w:abstractNumId w:val="16"/>
  </w:num>
  <w:num w:numId="16">
    <w:abstractNumId w:val="26"/>
  </w:num>
  <w:num w:numId="17">
    <w:abstractNumId w:val="21"/>
  </w:num>
  <w:num w:numId="18">
    <w:abstractNumId w:val="9"/>
  </w:num>
  <w:num w:numId="19">
    <w:abstractNumId w:val="3"/>
  </w:num>
  <w:num w:numId="20">
    <w:abstractNumId w:val="12"/>
  </w:num>
  <w:num w:numId="21">
    <w:abstractNumId w:val="5"/>
  </w:num>
  <w:num w:numId="22">
    <w:abstractNumId w:val="8"/>
  </w:num>
  <w:num w:numId="23">
    <w:abstractNumId w:val="2"/>
  </w:num>
  <w:num w:numId="24">
    <w:abstractNumId w:val="15"/>
  </w:num>
  <w:num w:numId="25">
    <w:abstractNumId w:val="0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B99"/>
    <w:rsid w:val="00044E0E"/>
    <w:rsid w:val="00066857"/>
    <w:rsid w:val="00214B93"/>
    <w:rsid w:val="002B5077"/>
    <w:rsid w:val="003006CB"/>
    <w:rsid w:val="00316EAA"/>
    <w:rsid w:val="00464E7C"/>
    <w:rsid w:val="004B6E0A"/>
    <w:rsid w:val="0055092B"/>
    <w:rsid w:val="005A61DE"/>
    <w:rsid w:val="007F6B99"/>
    <w:rsid w:val="008F38B4"/>
    <w:rsid w:val="009A484A"/>
    <w:rsid w:val="00AA4FE4"/>
    <w:rsid w:val="00B90097"/>
    <w:rsid w:val="00BE5E26"/>
    <w:rsid w:val="00C25606"/>
    <w:rsid w:val="00C4652A"/>
    <w:rsid w:val="00C923A8"/>
    <w:rsid w:val="00D2278B"/>
    <w:rsid w:val="00D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1F30"/>
  <w15:docId w15:val="{65536631-249B-4439-A8A5-D20ED3AB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9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99"/>
    <w:pPr>
      <w:ind w:left="720"/>
      <w:contextualSpacing/>
    </w:pPr>
  </w:style>
  <w:style w:type="paragraph" w:styleId="a4">
    <w:name w:val="Normal (Web)"/>
    <w:basedOn w:val="a"/>
    <w:uiPriority w:val="99"/>
    <w:rsid w:val="007F6B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uiPriority w:val="59"/>
    <w:rsid w:val="007F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F6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5098</Words>
  <Characters>29059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МБОУСОШ№1 ПК №16</cp:lastModifiedBy>
  <cp:revision>17</cp:revision>
  <cp:lastPrinted>2022-10-17T08:26:00Z</cp:lastPrinted>
  <dcterms:created xsi:type="dcterms:W3CDTF">2022-09-19T13:11:00Z</dcterms:created>
  <dcterms:modified xsi:type="dcterms:W3CDTF">2023-10-16T14:57:00Z</dcterms:modified>
</cp:coreProperties>
</file>