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6A" w:rsidRDefault="004A2A6A" w:rsidP="004A2A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4A2A6A" w:rsidRDefault="004A2A6A" w:rsidP="004A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113665</wp:posOffset>
                </wp:positionV>
                <wp:extent cx="2793365" cy="1391285"/>
                <wp:effectExtent l="254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6A" w:rsidRDefault="004A2A6A" w:rsidP="004A2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УТВЕРЖДАЮ </w:t>
                            </w:r>
                          </w:p>
                          <w:p w:rsidR="004A2A6A" w:rsidRDefault="004A2A6A" w:rsidP="004A2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</w:t>
                            </w:r>
                          </w:p>
                          <w:p w:rsidR="004A2A6A" w:rsidRDefault="004A2A6A" w:rsidP="004A2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Козульская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СОШ№1»</w:t>
                            </w:r>
                          </w:p>
                          <w:p w:rsidR="004A2A6A" w:rsidRDefault="004A2A6A" w:rsidP="004A2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Н.А.Николаева</w:t>
                            </w:r>
                            <w:proofErr w:type="spellEnd"/>
                          </w:p>
                          <w:p w:rsidR="004A2A6A" w:rsidRPr="0018745A" w:rsidRDefault="004A2A6A" w:rsidP="004A2A6A">
                            <w:pPr>
                              <w:jc w:val="right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31» августа 2023г.Приказ №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95pt;margin-top:8.95pt;width:219.9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HcnAIAABY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" stroked="f">
                <v:textbox>
                  <w:txbxContent>
                    <w:p w:rsidR="004A2A6A" w:rsidRDefault="004A2A6A" w:rsidP="004A2A6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УТВЕРЖДАЮ </w:t>
                      </w:r>
                    </w:p>
                    <w:p w:rsidR="004A2A6A" w:rsidRDefault="004A2A6A" w:rsidP="004A2A6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МБОУ </w:t>
                      </w:r>
                    </w:p>
                    <w:p w:rsidR="004A2A6A" w:rsidRDefault="004A2A6A" w:rsidP="004A2A6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Козульская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СОШ№1»</w:t>
                      </w:r>
                    </w:p>
                    <w:p w:rsidR="004A2A6A" w:rsidRDefault="004A2A6A" w:rsidP="004A2A6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Н.А.Николаева</w:t>
                      </w:r>
                      <w:proofErr w:type="spellEnd"/>
                    </w:p>
                    <w:p w:rsidR="004A2A6A" w:rsidRPr="0018745A" w:rsidRDefault="004A2A6A" w:rsidP="004A2A6A">
                      <w:pPr>
                        <w:jc w:val="right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31» августа 2023г.Приказ № 118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231140</wp:posOffset>
                </wp:positionV>
                <wp:extent cx="2437130" cy="792480"/>
                <wp:effectExtent l="1905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6A" w:rsidRDefault="004A2A6A" w:rsidP="004A2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РАССМОТРЕНО </w:t>
                            </w:r>
                          </w:p>
                          <w:p w:rsidR="004A2A6A" w:rsidRPr="0018745A" w:rsidRDefault="004A2A6A" w:rsidP="004A2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745A">
                              <w:rPr>
                                <w:rFonts w:ascii="Times New Roman" w:hAnsi="Times New Roman" w:cs="Times New Roman"/>
                              </w:rPr>
                              <w:t xml:space="preserve">Педагогическим советом  </w:t>
                            </w:r>
                          </w:p>
                          <w:p w:rsidR="004A2A6A" w:rsidRDefault="004A2A6A" w:rsidP="004A2A6A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Козульская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СОШ№1»</w:t>
                            </w:r>
                          </w:p>
                          <w:p w:rsidR="004A2A6A" w:rsidRPr="0018745A" w:rsidRDefault="004A2A6A" w:rsidP="004A2A6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«31» августа 2023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8.65pt;margin-top:18.2pt;width:191.9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" stroked="f">
                <v:textbox style="mso-fit-shape-to-text:t">
                  <w:txbxContent>
                    <w:p w:rsidR="004A2A6A" w:rsidRDefault="004A2A6A" w:rsidP="004A2A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РАССМОТРЕНО </w:t>
                      </w:r>
                    </w:p>
                    <w:p w:rsidR="004A2A6A" w:rsidRPr="0018745A" w:rsidRDefault="004A2A6A" w:rsidP="004A2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8745A">
                        <w:rPr>
                          <w:rFonts w:ascii="Times New Roman" w:hAnsi="Times New Roman" w:cs="Times New Roman"/>
                        </w:rPr>
                        <w:t xml:space="preserve">Педагогическим советом  </w:t>
                      </w:r>
                    </w:p>
                    <w:p w:rsidR="004A2A6A" w:rsidRDefault="004A2A6A" w:rsidP="004A2A6A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Козульская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СОШ№1»</w:t>
                      </w:r>
                    </w:p>
                    <w:p w:rsidR="004A2A6A" w:rsidRPr="0018745A" w:rsidRDefault="004A2A6A" w:rsidP="004A2A6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«31» августа 2023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4A2A6A" w:rsidRDefault="004A2A6A" w:rsidP="004A2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6A" w:rsidRDefault="004A2A6A" w:rsidP="004A2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Pr="0018745A" w:rsidRDefault="004A2A6A" w:rsidP="004A2A6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8745A">
        <w:rPr>
          <w:rFonts w:ascii="Times New Roman" w:hAnsi="Times New Roman" w:cs="Times New Roman"/>
          <w:b/>
          <w:color w:val="auto"/>
          <w:sz w:val="44"/>
          <w:szCs w:val="44"/>
        </w:rPr>
        <w:t>Рабочая программа</w:t>
      </w:r>
    </w:p>
    <w:p w:rsidR="004A2A6A" w:rsidRPr="0018745A" w:rsidRDefault="004A2A6A" w:rsidP="004A2A6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8745A">
        <w:rPr>
          <w:rFonts w:ascii="Times New Roman" w:hAnsi="Times New Roman" w:cs="Times New Roman"/>
          <w:b/>
          <w:color w:val="auto"/>
          <w:sz w:val="44"/>
          <w:szCs w:val="44"/>
        </w:rPr>
        <w:t>дополнительного образования</w:t>
      </w:r>
    </w:p>
    <w:p w:rsidR="004A2A6A" w:rsidRPr="0018745A" w:rsidRDefault="004A2A6A" w:rsidP="004A2A6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8745A">
        <w:rPr>
          <w:rFonts w:ascii="Times New Roman" w:hAnsi="Times New Roman" w:cs="Times New Roman"/>
          <w:b/>
          <w:color w:val="auto"/>
          <w:sz w:val="44"/>
          <w:szCs w:val="44"/>
        </w:rPr>
        <w:t>«Шашки»</w:t>
      </w:r>
    </w:p>
    <w:p w:rsidR="004A2A6A" w:rsidRPr="0018745A" w:rsidRDefault="004A2A6A" w:rsidP="004A2A6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8745A">
        <w:rPr>
          <w:rFonts w:ascii="Times New Roman" w:hAnsi="Times New Roman" w:cs="Times New Roman"/>
          <w:b/>
          <w:color w:val="auto"/>
          <w:sz w:val="44"/>
          <w:szCs w:val="44"/>
        </w:rPr>
        <w:t>2023-2024 учебный год</w:t>
      </w:r>
    </w:p>
    <w:p w:rsidR="004A2A6A" w:rsidRPr="00AE73A8" w:rsidRDefault="004A2A6A" w:rsidP="004A2A6A">
      <w:pPr>
        <w:tabs>
          <w:tab w:val="left" w:pos="307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tabs>
          <w:tab w:val="left" w:pos="307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Default="004A2A6A" w:rsidP="004A2A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A2A6A" w:rsidRDefault="004A2A6A" w:rsidP="004A2A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Направление: физкультурно-спортивное</w:t>
      </w:r>
    </w:p>
    <w:p w:rsidR="004A2A6A" w:rsidRDefault="004A2A6A" w:rsidP="004A2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Возраст обучающихся 11-14 лет</w:t>
      </w:r>
    </w:p>
    <w:p w:rsidR="004A2A6A" w:rsidRDefault="004A2A6A" w:rsidP="004A2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Срок реализации: 1 год</w:t>
      </w:r>
    </w:p>
    <w:p w:rsidR="004A2A6A" w:rsidRPr="00AE73A8" w:rsidRDefault="004A2A6A" w:rsidP="004A2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</w:t>
      </w:r>
      <w:r w:rsidRPr="00AE73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Разработчик программы:</w:t>
      </w:r>
    </w:p>
    <w:p w:rsidR="004A2A6A" w:rsidRPr="00AE73A8" w:rsidRDefault="004A2A6A" w:rsidP="004A2A6A">
      <w:pPr>
        <w:tabs>
          <w:tab w:val="left" w:pos="54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Другалева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Вероника Валерьевна</w:t>
      </w:r>
      <w:r w:rsidRPr="00AE73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4A2A6A" w:rsidRPr="00AE73A8" w:rsidRDefault="004A2A6A" w:rsidP="004A2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</w:t>
      </w:r>
      <w:r w:rsidRPr="00AE73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учитель начальных классов</w:t>
      </w: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4A2A6A" w:rsidRPr="00AE73A8" w:rsidRDefault="004A2A6A" w:rsidP="004A2A6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Default="004A2A6A" w:rsidP="004A2A6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Default="004A2A6A" w:rsidP="004A2A6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AE73A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п. </w:t>
      </w:r>
      <w:proofErr w:type="spellStart"/>
      <w:r w:rsidRPr="00AE73A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Козулька</w:t>
      </w:r>
      <w:proofErr w:type="spellEnd"/>
    </w:p>
    <w:p w:rsidR="004A2A6A" w:rsidRPr="00AE73A8" w:rsidRDefault="004A2A6A" w:rsidP="004A2A6A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2023</w:t>
      </w:r>
      <w:r w:rsidRPr="00AE73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182" w:line="280" w:lineRule="exact"/>
        <w:ind w:left="3160"/>
      </w:pPr>
      <w:bookmarkStart w:id="1" w:name="bookmark1"/>
      <w:bookmarkEnd w:id="0"/>
      <w:r>
        <w:lastRenderedPageBreak/>
        <w:t>Пояснительная записка</w:t>
      </w:r>
      <w:bookmarkEnd w:id="1"/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 xml:space="preserve">По содержанию программа является </w:t>
      </w:r>
      <w:proofErr w:type="spellStart"/>
      <w:r>
        <w:t>физкультурно</w:t>
      </w:r>
      <w:proofErr w:type="spellEnd"/>
      <w:r>
        <w:t xml:space="preserve"> – спортивной, по функциональному назначению – </w:t>
      </w:r>
      <w:proofErr w:type="spellStart"/>
      <w:r>
        <w:t>учебно</w:t>
      </w:r>
      <w:proofErr w:type="spellEnd"/>
      <w:r>
        <w:t xml:space="preserve"> – познавательной, по форме организации – кружковой.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>Для планомерной и последовательной работы с детьми по основам шашечного искусства просто необходима обучающая программа занятий. Представленная программа предназначена для обучения детей школьных учреждений и предусматривает изучение материала по теории и практике, истории возникновения шашек, участие в соревнованиях: как в школе, так и в городских и районных мероприятиях.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firstLine="540"/>
        <w:jc w:val="both"/>
      </w:pPr>
      <w:r>
        <w:t>Программа разработана с учетом:</w:t>
      </w:r>
    </w:p>
    <w:p w:rsidR="004A2A6A" w:rsidRDefault="004A2A6A" w:rsidP="004A2A6A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480" w:lineRule="exact"/>
        <w:ind w:right="20" w:firstLine="540"/>
        <w:jc w:val="both"/>
      </w:pPr>
      <w:r>
        <w:t>«Закона об образовании в Российской Федерации» от 29.12.2012.г. № 273 –ФЗ;</w:t>
      </w:r>
    </w:p>
    <w:p w:rsidR="004A2A6A" w:rsidRDefault="004A2A6A" w:rsidP="004A2A6A">
      <w:pPr>
        <w:pStyle w:val="a3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480" w:lineRule="exact"/>
        <w:ind w:right="20" w:firstLine="540"/>
        <w:jc w:val="both"/>
      </w:pPr>
      <w:r>
        <w:t>Федерального государственного образовательного стандарта дошкольного образования;</w:t>
      </w:r>
    </w:p>
    <w:p w:rsidR="004A2A6A" w:rsidRDefault="004A2A6A" w:rsidP="004A2A6A">
      <w:pPr>
        <w:pStyle w:val="a3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480" w:lineRule="exact"/>
        <w:ind w:firstLine="540"/>
        <w:jc w:val="both"/>
      </w:pPr>
      <w:r>
        <w:t>Уставом учреждения;</w:t>
      </w:r>
    </w:p>
    <w:p w:rsidR="004A2A6A" w:rsidRDefault="004A2A6A" w:rsidP="004A2A6A">
      <w:pPr>
        <w:pStyle w:val="a3"/>
        <w:shd w:val="clear" w:color="auto" w:fill="auto"/>
        <w:spacing w:after="240" w:line="480" w:lineRule="exact"/>
        <w:ind w:right="20" w:firstLine="540"/>
        <w:jc w:val="both"/>
      </w:pPr>
      <w:r>
        <w:t xml:space="preserve"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</w:t>
      </w:r>
    </w:p>
    <w:p w:rsidR="004A2A6A" w:rsidRDefault="004A2A6A" w:rsidP="004A2A6A">
      <w:pPr>
        <w:pStyle w:val="a3"/>
        <w:shd w:val="clear" w:color="auto" w:fill="auto"/>
        <w:spacing w:after="400" w:line="480" w:lineRule="exact"/>
        <w:ind w:right="20" w:firstLine="540"/>
        <w:jc w:val="both"/>
      </w:pPr>
      <w: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Ребёнку нужно думать над ходами, оценивать ситуацию на доске. В игре развивается психомоторика (школьники трогают, переставляют, бьют шашки противника), внимание, сосредоточенность, что так важно для обучения в школе.</w:t>
      </w:r>
    </w:p>
    <w:p w:rsidR="004A2A6A" w:rsidRDefault="004A2A6A" w:rsidP="004A2A6A">
      <w:pPr>
        <w:pStyle w:val="22"/>
        <w:shd w:val="clear" w:color="auto" w:fill="auto"/>
        <w:spacing w:before="0" w:after="117" w:line="280" w:lineRule="exact"/>
        <w:ind w:left="2540"/>
      </w:pPr>
      <w:r>
        <w:t>Педагогическая целесообразность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20" w:firstLine="540"/>
        <w:jc w:val="both"/>
      </w:pPr>
      <w: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</w:t>
      </w:r>
      <w:r>
        <w:lastRenderedPageBreak/>
        <w:t xml:space="preserve">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</w:t>
      </w:r>
      <w:proofErr w:type="spellStart"/>
      <w:r>
        <w:t>дамочное</w:t>
      </w:r>
      <w:proofErr w:type="spellEnd"/>
      <w:r>
        <w:t xml:space="preserve"> поле, не встретившись с соперником», «кто быстрее проведет свои две шашки на </w:t>
      </w:r>
      <w:proofErr w:type="spellStart"/>
      <w:r>
        <w:t>дамочное</w:t>
      </w:r>
      <w:proofErr w:type="spellEnd"/>
      <w:r>
        <w:t xml:space="preserve"> поле, не потеряв их» и т. д.). По мере узнавания правил игры предлагаются различные задания с большим количеством шашек. Происходит обогащение словаря такими понятиями как «диаграмма», «шашечная задача», «угроза», «треугольник Петрова» и т. д., </w:t>
      </w:r>
      <w:proofErr w:type="gramStart"/>
      <w:r>
        <w:t>В</w:t>
      </w:r>
      <w:proofErr w:type="gramEnd"/>
      <w:r>
        <w:t xml:space="preserve">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20" w:firstLine="540"/>
        <w:jc w:val="both"/>
      </w:pPr>
      <w: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4A2A6A" w:rsidRDefault="004A2A6A" w:rsidP="004A2A6A">
      <w:pPr>
        <w:pStyle w:val="a3"/>
        <w:shd w:val="clear" w:color="auto" w:fill="auto"/>
        <w:spacing w:after="400" w:line="480" w:lineRule="exact"/>
        <w:ind w:left="20" w:right="20" w:firstLine="520"/>
        <w:jc w:val="both"/>
      </w:pPr>
      <w: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297" w:line="280" w:lineRule="exact"/>
        <w:ind w:left="20" w:firstLine="520"/>
        <w:jc w:val="both"/>
      </w:pPr>
      <w:bookmarkStart w:id="2" w:name="bookmark2"/>
      <w:r>
        <w:t>Цель программы.</w:t>
      </w:r>
      <w:bookmarkEnd w:id="2"/>
    </w:p>
    <w:p w:rsidR="004A2A6A" w:rsidRDefault="004A2A6A" w:rsidP="004A2A6A">
      <w:pPr>
        <w:pStyle w:val="a3"/>
        <w:shd w:val="clear" w:color="auto" w:fill="auto"/>
        <w:spacing w:after="144" w:line="480" w:lineRule="exact"/>
        <w:ind w:left="20" w:right="20" w:firstLine="520"/>
        <w:jc w:val="both"/>
      </w:pPr>
      <w:r>
        <w:t>Создание условий для личностного и интеллектуального развития школьников, формирования общей культуры посредством обучения игре в шашки.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0" w:line="600" w:lineRule="exact"/>
        <w:ind w:left="20"/>
        <w:jc w:val="both"/>
      </w:pPr>
      <w:bookmarkStart w:id="3" w:name="bookmark3"/>
      <w:r>
        <w:t>Задачи:</w:t>
      </w:r>
      <w:bookmarkEnd w:id="3"/>
    </w:p>
    <w:p w:rsidR="004A2A6A" w:rsidRDefault="004A2A6A" w:rsidP="004A2A6A">
      <w:pPr>
        <w:pStyle w:val="a3"/>
        <w:shd w:val="clear" w:color="auto" w:fill="auto"/>
        <w:spacing w:after="0" w:line="600" w:lineRule="exact"/>
        <w:ind w:left="20" w:firstLine="0"/>
        <w:jc w:val="both"/>
      </w:pPr>
      <w:r>
        <w:t>Образовательные:</w:t>
      </w:r>
    </w:p>
    <w:p w:rsidR="004A2A6A" w:rsidRDefault="004A2A6A" w:rsidP="004A2A6A">
      <w:pPr>
        <w:pStyle w:val="a3"/>
        <w:numPr>
          <w:ilvl w:val="1"/>
          <w:numId w:val="1"/>
        </w:numPr>
        <w:shd w:val="clear" w:color="auto" w:fill="auto"/>
        <w:tabs>
          <w:tab w:val="left" w:pos="274"/>
        </w:tabs>
        <w:spacing w:after="0" w:line="600" w:lineRule="exact"/>
        <w:ind w:left="20" w:firstLine="0"/>
        <w:jc w:val="both"/>
      </w:pPr>
      <w:r>
        <w:t>Обучение технике шашечной игры;</w:t>
      </w:r>
    </w:p>
    <w:p w:rsidR="004A2A6A" w:rsidRDefault="004A2A6A" w:rsidP="004A2A6A">
      <w:pPr>
        <w:pStyle w:val="a3"/>
        <w:numPr>
          <w:ilvl w:val="1"/>
          <w:numId w:val="1"/>
        </w:numPr>
        <w:shd w:val="clear" w:color="auto" w:fill="auto"/>
        <w:tabs>
          <w:tab w:val="left" w:pos="308"/>
        </w:tabs>
        <w:spacing w:after="0" w:line="600" w:lineRule="exact"/>
        <w:ind w:left="20" w:right="760" w:firstLine="0"/>
        <w:jc w:val="left"/>
      </w:pPr>
      <w:r>
        <w:lastRenderedPageBreak/>
        <w:t>Ознакомление с теорией шашечной игры. Развивающие:</w:t>
      </w:r>
    </w:p>
    <w:p w:rsidR="004A2A6A" w:rsidRDefault="004A2A6A" w:rsidP="004A2A6A">
      <w:pPr>
        <w:pStyle w:val="a3"/>
        <w:numPr>
          <w:ilvl w:val="2"/>
          <w:numId w:val="1"/>
        </w:numPr>
        <w:shd w:val="clear" w:color="auto" w:fill="auto"/>
        <w:tabs>
          <w:tab w:val="left" w:pos="327"/>
        </w:tabs>
        <w:spacing w:after="17"/>
        <w:ind w:left="20" w:right="20" w:firstLine="0"/>
        <w:jc w:val="left"/>
      </w:pPr>
      <w:r>
        <w:t>Развитие логического мышления, смекалки, наблюдательности, внимания, умения производить расчеты на несколько ходов вперед.</w:t>
      </w:r>
    </w:p>
    <w:p w:rsidR="004A2A6A" w:rsidRDefault="004A2A6A" w:rsidP="004A2A6A">
      <w:pPr>
        <w:pStyle w:val="a3"/>
        <w:numPr>
          <w:ilvl w:val="2"/>
          <w:numId w:val="1"/>
        </w:numPr>
        <w:shd w:val="clear" w:color="auto" w:fill="auto"/>
        <w:tabs>
          <w:tab w:val="left" w:pos="236"/>
        </w:tabs>
        <w:spacing w:after="0" w:line="600" w:lineRule="exact"/>
        <w:ind w:left="20" w:firstLine="0"/>
        <w:jc w:val="both"/>
      </w:pPr>
      <w:r>
        <w:t>Обучение умению ориентироваться на плоскости.</w:t>
      </w:r>
    </w:p>
    <w:p w:rsidR="004A2A6A" w:rsidRDefault="004A2A6A" w:rsidP="004A2A6A">
      <w:pPr>
        <w:pStyle w:val="a3"/>
        <w:numPr>
          <w:ilvl w:val="2"/>
          <w:numId w:val="1"/>
        </w:numPr>
        <w:shd w:val="clear" w:color="auto" w:fill="auto"/>
        <w:tabs>
          <w:tab w:val="left" w:pos="1378"/>
        </w:tabs>
        <w:spacing w:after="0" w:line="600" w:lineRule="exact"/>
        <w:ind w:left="20" w:right="20" w:firstLine="0"/>
        <w:jc w:val="left"/>
      </w:pPr>
      <w:r>
        <w:t>Развитие</w:t>
      </w:r>
      <w:r>
        <w:tab/>
        <w:t>стремления детей к самостоятельности. Воспитательные:</w:t>
      </w:r>
    </w:p>
    <w:p w:rsidR="004A2A6A" w:rsidRDefault="004A2A6A" w:rsidP="004A2A6A">
      <w:pPr>
        <w:pStyle w:val="a3"/>
        <w:numPr>
          <w:ilvl w:val="3"/>
          <w:numId w:val="1"/>
        </w:numPr>
        <w:shd w:val="clear" w:color="auto" w:fill="auto"/>
        <w:tabs>
          <w:tab w:val="left" w:pos="265"/>
        </w:tabs>
        <w:spacing w:after="0" w:line="600" w:lineRule="exact"/>
        <w:ind w:left="20" w:firstLine="0"/>
        <w:jc w:val="left"/>
      </w:pPr>
      <w:r>
        <w:t>Развитие социальных навыков детей, умения работать группой.</w:t>
      </w:r>
    </w:p>
    <w:p w:rsidR="004A2A6A" w:rsidRDefault="004A2A6A" w:rsidP="004A2A6A">
      <w:pPr>
        <w:pStyle w:val="a3"/>
        <w:numPr>
          <w:ilvl w:val="3"/>
          <w:numId w:val="1"/>
        </w:numPr>
        <w:shd w:val="clear" w:color="auto" w:fill="auto"/>
        <w:tabs>
          <w:tab w:val="left" w:pos="337"/>
        </w:tabs>
        <w:spacing w:after="281"/>
        <w:ind w:left="20" w:right="20" w:firstLine="0"/>
        <w:jc w:val="left"/>
      </w:pPr>
      <w:r>
        <w:t>Воспитание отношения к шашкам как к серьезным, полезным и нужным занятиям, имеющим спортивную и творческую направленность;</w:t>
      </w:r>
    </w:p>
    <w:p w:rsidR="004A2A6A" w:rsidRDefault="004A2A6A" w:rsidP="004A2A6A">
      <w:pPr>
        <w:pStyle w:val="a3"/>
        <w:numPr>
          <w:ilvl w:val="3"/>
          <w:numId w:val="1"/>
        </w:numPr>
        <w:shd w:val="clear" w:color="auto" w:fill="auto"/>
        <w:tabs>
          <w:tab w:val="left" w:pos="289"/>
        </w:tabs>
        <w:spacing w:after="279" w:line="270" w:lineRule="exact"/>
        <w:ind w:left="20" w:firstLine="0"/>
        <w:jc w:val="left"/>
      </w:pPr>
      <w:r>
        <w:t>Воспитание настойчивости, целеустремленности, уверенности, воли.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118" w:line="280" w:lineRule="exact"/>
        <w:ind w:left="20"/>
      </w:pPr>
      <w:bookmarkStart w:id="4" w:name="bookmark4"/>
      <w:r>
        <w:t>Отличительные особенности программы.</w:t>
      </w:r>
      <w:bookmarkEnd w:id="4"/>
    </w:p>
    <w:p w:rsidR="004A2A6A" w:rsidRDefault="004A2A6A" w:rsidP="004A2A6A">
      <w:pPr>
        <w:pStyle w:val="a3"/>
        <w:shd w:val="clear" w:color="auto" w:fill="auto"/>
        <w:spacing w:after="148" w:line="485" w:lineRule="exact"/>
        <w:ind w:left="20" w:right="20" w:firstLine="520"/>
        <w:jc w:val="both"/>
      </w:pPr>
      <w:r>
        <w:t>Программа рассчитана на подготовку и обучение игре в шашки детей 11-14 лет,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</w:p>
    <w:p w:rsidR="004A2A6A" w:rsidRDefault="004A2A6A" w:rsidP="004A2A6A">
      <w:pPr>
        <w:pStyle w:val="a3"/>
        <w:shd w:val="clear" w:color="auto" w:fill="auto"/>
        <w:spacing w:after="0" w:line="600" w:lineRule="exact"/>
        <w:ind w:left="20" w:right="4480" w:firstLine="0"/>
        <w:jc w:val="left"/>
      </w:pPr>
      <w:r>
        <w:t>Программа рассчитана на один год.</w:t>
      </w:r>
    </w:p>
    <w:p w:rsidR="004A2A6A" w:rsidRDefault="004A2A6A" w:rsidP="004A2A6A">
      <w:pPr>
        <w:pStyle w:val="a3"/>
        <w:shd w:val="clear" w:color="auto" w:fill="auto"/>
        <w:spacing w:after="0" w:line="600" w:lineRule="exact"/>
        <w:ind w:left="20" w:right="4480" w:firstLine="0"/>
        <w:jc w:val="left"/>
      </w:pPr>
      <w:r>
        <w:rPr>
          <w:rStyle w:val="14pt"/>
        </w:rPr>
        <w:t>Режим занятий:</w:t>
      </w:r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600" w:lineRule="exact"/>
        <w:ind w:left="20" w:firstLine="0"/>
        <w:jc w:val="both"/>
      </w:pPr>
      <w:r>
        <w:t>Общее количество часов в год – 72</w:t>
      </w:r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600" w:lineRule="exact"/>
        <w:ind w:left="20" w:right="4480" w:firstLine="0"/>
        <w:jc w:val="left"/>
      </w:pPr>
      <w:r>
        <w:t>Количество часов в неделю – 2 Периодичность занятий – еженедельно.</w:t>
      </w:r>
    </w:p>
    <w:p w:rsidR="004A2A6A" w:rsidRDefault="004A2A6A" w:rsidP="004A2A6A">
      <w:pPr>
        <w:pStyle w:val="22"/>
        <w:shd w:val="clear" w:color="auto" w:fill="auto"/>
        <w:spacing w:before="0" w:after="0" w:line="600" w:lineRule="exact"/>
        <w:ind w:left="3520"/>
      </w:pPr>
      <w:r>
        <w:t>Формы занятий: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600" w:lineRule="exact"/>
        <w:ind w:left="860" w:firstLine="0"/>
        <w:jc w:val="left"/>
      </w:pPr>
      <w:r>
        <w:t>Дидактические игры и задания, игровые упражнения.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504" w:lineRule="exact"/>
        <w:ind w:left="860" w:firstLine="0"/>
        <w:jc w:val="left"/>
      </w:pPr>
      <w:r>
        <w:t>Решение задач, комбинаций и этюдов.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504" w:lineRule="exact"/>
        <w:ind w:left="860" w:firstLine="0"/>
        <w:jc w:val="left"/>
      </w:pPr>
      <w:r>
        <w:t>Практическая игра.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1206"/>
        </w:tabs>
        <w:spacing w:after="419" w:line="504" w:lineRule="exact"/>
        <w:ind w:left="860" w:firstLine="0"/>
        <w:jc w:val="left"/>
      </w:pPr>
      <w:r>
        <w:t>Развлечения и познавательные досуги, викторины, турниры.</w:t>
      </w:r>
    </w:p>
    <w:p w:rsidR="004A2A6A" w:rsidRDefault="004A2A6A" w:rsidP="004A2A6A">
      <w:pPr>
        <w:pStyle w:val="22"/>
        <w:shd w:val="clear" w:color="auto" w:fill="auto"/>
        <w:spacing w:before="0" w:after="0" w:line="280" w:lineRule="exact"/>
        <w:ind w:left="3520"/>
      </w:pPr>
      <w:r>
        <w:t>Методы проведения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653" w:lineRule="exact"/>
        <w:ind w:left="860"/>
        <w:jc w:val="left"/>
      </w:pPr>
      <w:r>
        <w:t>словесный: рассказ, беседа, объяснение;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653" w:lineRule="exact"/>
        <w:ind w:left="860" w:right="20"/>
        <w:jc w:val="left"/>
      </w:pPr>
      <w:r>
        <w:lastRenderedPageBreak/>
        <w:t>наглядный: иллюстрация примеров, демонстрация позиций на демонстративной доске</w:t>
      </w:r>
    </w:p>
    <w:p w:rsidR="004A2A6A" w:rsidRDefault="004A2A6A" w:rsidP="004A2A6A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after="538" w:line="653" w:lineRule="exact"/>
        <w:ind w:left="860" w:right="20"/>
        <w:jc w:val="left"/>
      </w:pPr>
      <w:r>
        <w:t>практический: упражнения, тренинг, решение шашечных концовок, задач, этюдов, соревнования, работа над ошибками.</w:t>
      </w:r>
    </w:p>
    <w:p w:rsidR="004A2A6A" w:rsidRDefault="004A2A6A" w:rsidP="004A2A6A">
      <w:pPr>
        <w:pStyle w:val="22"/>
        <w:shd w:val="clear" w:color="auto" w:fill="auto"/>
        <w:spacing w:before="0" w:after="222" w:line="280" w:lineRule="exact"/>
        <w:ind w:left="20"/>
        <w:jc w:val="both"/>
      </w:pPr>
      <w:r>
        <w:t>Форма занятий:</w:t>
      </w:r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0" w:lineRule="exact"/>
        <w:ind w:left="20" w:firstLine="0"/>
        <w:jc w:val="both"/>
      </w:pPr>
      <w:r>
        <w:t>коллективная;</w:t>
      </w:r>
    </w:p>
    <w:p w:rsidR="004A2A6A" w:rsidRDefault="004A2A6A" w:rsidP="004A2A6A">
      <w:pPr>
        <w:pStyle w:val="a3"/>
        <w:shd w:val="clear" w:color="auto" w:fill="auto"/>
        <w:spacing w:after="0" w:line="270" w:lineRule="exact"/>
        <w:ind w:left="120" w:firstLine="0"/>
        <w:jc w:val="left"/>
      </w:pPr>
      <w:r>
        <w:t>-подгрупповая;</w:t>
      </w:r>
    </w:p>
    <w:p w:rsidR="004A2A6A" w:rsidRDefault="004A2A6A" w:rsidP="004A2A6A">
      <w:pPr>
        <w:pStyle w:val="a3"/>
        <w:shd w:val="clear" w:color="auto" w:fill="auto"/>
        <w:spacing w:after="0" w:line="270" w:lineRule="exact"/>
        <w:ind w:left="120" w:firstLine="0"/>
        <w:jc w:val="left"/>
      </w:pPr>
      <w:r>
        <w:t>-индивидуальная (зависит от темы занятия).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120" w:firstLine="540"/>
        <w:jc w:val="both"/>
      </w:pPr>
      <w:r>
        <w:t>По особенностям коммуникативного воздействия: игра, соревнования, развлечения.</w:t>
      </w:r>
    </w:p>
    <w:p w:rsidR="004A2A6A" w:rsidRDefault="004A2A6A" w:rsidP="004A2A6A">
      <w:pPr>
        <w:pStyle w:val="a3"/>
        <w:shd w:val="clear" w:color="auto" w:fill="auto"/>
        <w:spacing w:after="400" w:line="480" w:lineRule="exact"/>
        <w:ind w:left="120" w:right="120" w:firstLine="540"/>
        <w:jc w:val="both"/>
      </w:pPr>
      <w:r>
        <w:t>При выполнении заданий в парах следует учитывать симпатии детей, уровень их игровых навыков, темперамент.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117" w:line="280" w:lineRule="exact"/>
        <w:ind w:left="1940"/>
      </w:pPr>
      <w:bookmarkStart w:id="5" w:name="bookmark5"/>
      <w:r>
        <w:t>Формы проверки результативности занятий</w:t>
      </w:r>
      <w:bookmarkEnd w:id="5"/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480" w:lineRule="exact"/>
        <w:ind w:left="120" w:right="120" w:firstLine="0"/>
        <w:jc w:val="left"/>
      </w:pPr>
      <w:r>
        <w:t>выпуск книг – самоделок собственных логических заданий; -подготовка и проведение детьми «Минуток смекалки» на занятиях; -соревнования по шашкам среди сверстников: членов кружка;</w:t>
      </w:r>
    </w:p>
    <w:p w:rsidR="004A2A6A" w:rsidRDefault="004A2A6A" w:rsidP="004A2A6A">
      <w:pPr>
        <w:pStyle w:val="a3"/>
        <w:shd w:val="clear" w:color="auto" w:fill="auto"/>
        <w:spacing w:after="400" w:line="480" w:lineRule="exact"/>
        <w:ind w:left="120" w:right="120" w:firstLine="0"/>
        <w:jc w:val="left"/>
      </w:pPr>
      <w:r>
        <w:t>-участие в школьных соревнованиях (личное первенство, командные турниры).</w:t>
      </w:r>
    </w:p>
    <w:p w:rsidR="004A2A6A" w:rsidRDefault="004A2A6A" w:rsidP="004A2A6A">
      <w:pPr>
        <w:pStyle w:val="20"/>
        <w:keepNext/>
        <w:keepLines/>
        <w:shd w:val="clear" w:color="auto" w:fill="auto"/>
        <w:spacing w:after="102" w:line="280" w:lineRule="exact"/>
        <w:ind w:left="2960"/>
      </w:pPr>
      <w:bookmarkStart w:id="6" w:name="bookmark6"/>
      <w:r>
        <w:t>Прогнозируемые результаты</w:t>
      </w:r>
      <w:bookmarkEnd w:id="6"/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480" w:lineRule="exact"/>
        <w:ind w:left="120" w:right="120" w:firstLine="0"/>
        <w:jc w:val="left"/>
      </w:pPr>
      <w:r>
        <w:t>развитие умений анализировать, сравнивать, прогнозировать результаты деятельности;</w:t>
      </w:r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480" w:lineRule="exact"/>
        <w:ind w:left="120" w:firstLine="0"/>
        <w:jc w:val="left"/>
      </w:pPr>
      <w:r>
        <w:t>повышение уровня развития мышления;</w:t>
      </w:r>
    </w:p>
    <w:p w:rsidR="004A2A6A" w:rsidRDefault="004A2A6A" w:rsidP="004A2A6A">
      <w:pPr>
        <w:pStyle w:val="a3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480" w:lineRule="exact"/>
        <w:ind w:left="120" w:firstLine="0"/>
        <w:jc w:val="left"/>
      </w:pPr>
      <w:r>
        <w:t>повышение интереса к игре.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120" w:firstLine="540"/>
        <w:jc w:val="both"/>
      </w:pPr>
      <w:r>
        <w:t>По окончании обучения дети знают правила игры, проводят простейшие комбинации, знают понятия «угроза», «размен».</w:t>
      </w:r>
    </w:p>
    <w:p w:rsidR="004A2A6A" w:rsidRDefault="004A2A6A" w:rsidP="004A2A6A">
      <w:pPr>
        <w:pStyle w:val="a3"/>
        <w:shd w:val="clear" w:color="auto" w:fill="auto"/>
        <w:spacing w:after="384" w:line="480" w:lineRule="exact"/>
        <w:ind w:left="120" w:right="120" w:firstLine="540"/>
        <w:jc w:val="both"/>
      </w:pPr>
      <w:r>
        <w:t>Итогом проделанной работы являются: тренировочные турниры, турнир на приз школы.</w:t>
      </w: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spacing w:line="840" w:lineRule="exact"/>
        <w:rPr>
          <w:color w:val="auto"/>
        </w:rPr>
      </w:pP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pStyle w:val="221"/>
        <w:keepNext/>
        <w:keepLines/>
        <w:shd w:val="clear" w:color="auto" w:fill="auto"/>
        <w:spacing w:after="119" w:line="270" w:lineRule="exact"/>
        <w:ind w:left="3020"/>
      </w:pPr>
      <w:bookmarkStart w:id="7" w:name="bookmark7"/>
      <w:r>
        <w:t>Содержание деятельности</w:t>
      </w:r>
      <w:bookmarkEnd w:id="7"/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>Вводное занятие. Инструктаж по технике безопасности, знакомимся с правилами поведения на занятиях. Практическое занятие.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>История возникновения шашек. Появление шашек на Руси. Шашечный кодекс. Разновидности шашек. Правила игр. Нотация. Шашечная азбука. Практические занятия.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 xml:space="preserve">Середина игры. Сила центральных шашек перед бортовыми.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</w:t>
      </w:r>
      <w:proofErr w:type="spellStart"/>
      <w:r>
        <w:t>дамочных</w:t>
      </w:r>
      <w:proofErr w:type="spellEnd"/>
      <w:r>
        <w:t>, слабых полей. Практические занятия.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 xml:space="preserve">Стратегия и тактика. Основы шашечной теории. Понятие о комбинации (одно – и </w:t>
      </w:r>
      <w:proofErr w:type="spellStart"/>
      <w:r>
        <w:t>двухходовки</w:t>
      </w:r>
      <w:proofErr w:type="spellEnd"/>
      <w:r>
        <w:t>) и позиционные приемы (размен, оппозиция). Практические занятия.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>Дебюты и их значение. Порядок введения шашек в игру. Дебют «отыгрыш» Начальные ходы дебютных систем «кол», «тычок». Практические занятия.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 xml:space="preserve">Окончание игры. Нормальные окончания. Петля. Двойная петля. Четыре дамки против одной, три дамки против одной. </w:t>
      </w:r>
      <w:proofErr w:type="spellStart"/>
      <w:r>
        <w:t>Дамочные</w:t>
      </w:r>
      <w:proofErr w:type="spellEnd"/>
      <w:r>
        <w:t xml:space="preserve"> окончания (одна против одной, две против одной, три против одной). Практические занятия.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right="20" w:firstLine="540"/>
        <w:jc w:val="both"/>
      </w:pPr>
      <w:r>
        <w:t>Шашечная композиция. Творчество. Этюды, задачи. Практические занятия.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975"/>
        <w:gridCol w:w="4395"/>
        <w:gridCol w:w="1712"/>
      </w:tblGrid>
      <w:tr w:rsidR="004A2A6A" w:rsidTr="009E570B">
        <w:trPr>
          <w:trHeight w:val="399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jc w:val="center"/>
            </w:pPr>
            <w:bookmarkStart w:id="8" w:name="bookmark8"/>
            <w:r>
              <w:rPr>
                <w:rFonts w:hint="eastAsia"/>
              </w:rPr>
              <w:t>Сентябрь</w:t>
            </w:r>
          </w:p>
        </w:tc>
      </w:tr>
      <w:tr w:rsidR="004A2A6A" w:rsidTr="009E570B">
        <w:trPr>
          <w:trHeight w:val="10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Темы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pStyle w:val="70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>
              <w:t>Содержание разделов программы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Количество</w:t>
            </w:r>
            <w:r>
              <w:t xml:space="preserve"> </w:t>
            </w:r>
            <w:r>
              <w:rPr>
                <w:rFonts w:hint="eastAsia"/>
              </w:rPr>
              <w:t>часов</w:t>
            </w:r>
          </w:p>
        </w:tc>
      </w:tr>
      <w:tr w:rsidR="004A2A6A" w:rsidTr="009E570B">
        <w:trPr>
          <w:trHeight w:val="10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jc w:val="right"/>
              <w:rPr>
                <w:rFonts w:ascii="Times New Roman" w:hAnsi="Times New Roman" w:cs="Times New Roman"/>
              </w:rPr>
            </w:pPr>
            <w:r w:rsidRPr="00DC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232">
              <w:rPr>
                <w:rFonts w:ascii="Times New Roman" w:hAnsi="Times New Roman" w:cs="Times New Roman"/>
                <w:sz w:val="20"/>
                <w:szCs w:val="20"/>
              </w:rPr>
              <w:t xml:space="preserve">Шахматная доска и фигуры (2)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pStyle w:val="70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DC5232">
              <w:rPr>
                <w:sz w:val="20"/>
                <w:szCs w:val="20"/>
              </w:rPr>
              <w:t>Место шашек в мировой культуре. Роль шашек в воспитании и развитии личности. Шахматная доска, поля, линии, их обозначение, легенда о возникновении шашек.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Pr="00DC5232" w:rsidRDefault="004A2A6A" w:rsidP="009E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2A6A" w:rsidTr="009E570B">
        <w:trPr>
          <w:trHeight w:val="7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Правила поведения при игре в шашки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12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9" w:lineRule="exact"/>
              <w:ind w:left="120"/>
            </w:pPr>
            <w:r>
              <w:t>Ходы и взятие фигур (4) Повторение. Закрепление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</w:tr>
      <w:tr w:rsidR="004A2A6A" w:rsidTr="009E570B">
        <w:trPr>
          <w:trHeight w:val="298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40"/>
            </w:pPr>
            <w:r>
              <w:t>Октябрь</w:t>
            </w:r>
          </w:p>
        </w:tc>
      </w:tr>
      <w:tr w:rsidR="004A2A6A" w:rsidTr="009E570B">
        <w:trPr>
          <w:trHeight w:val="10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Цель и результат шашечной партии (4)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 xml:space="preserve">О </w:t>
            </w:r>
            <w:proofErr w:type="spellStart"/>
            <w:r>
              <w:t>бщие</w:t>
            </w:r>
            <w:proofErr w:type="spellEnd"/>
            <w:r>
              <w:t xml:space="preserve"> принципы разыгрывания партии (4)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Анализ учебных партий, игровая практика.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</w:tr>
      <w:tr w:rsidR="004A2A6A" w:rsidTr="009E570B">
        <w:trPr>
          <w:trHeight w:val="298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40"/>
            </w:pPr>
            <w:r>
              <w:t>Ноябрь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Понятие о шашечном турнире 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Шашечные турниры, цель, правила проведения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</w:tr>
      <w:tr w:rsidR="004A2A6A" w:rsidTr="009E570B">
        <w:trPr>
          <w:trHeight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Игровая практика 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Применение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</w:tr>
      <w:tr w:rsidR="004A2A6A" w:rsidTr="009E570B">
        <w:trPr>
          <w:trHeight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Анализ игровой практики 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Анализ учебных партий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700"/>
            </w:pPr>
            <w: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 xml:space="preserve">О </w:t>
            </w:r>
            <w:proofErr w:type="spellStart"/>
            <w:r>
              <w:t>собенности</w:t>
            </w:r>
            <w:proofErr w:type="spellEnd"/>
            <w:r>
              <w:t xml:space="preserve"> хода дамки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Упражнения на выполнение ходов «дамкой». Тренировочные упражнения.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Дамка против простых шашек (3)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Умение использовать дамку против простых шашек.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</w:tr>
      <w:tr w:rsidR="004A2A6A" w:rsidTr="009E570B">
        <w:trPr>
          <w:trHeight w:val="302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40"/>
            </w:pPr>
            <w:r>
              <w:t>Декабрь</w:t>
            </w:r>
          </w:p>
        </w:tc>
      </w:tr>
      <w:tr w:rsidR="004A2A6A" w:rsidTr="009E570B">
        <w:trPr>
          <w:trHeight w:val="17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460"/>
            </w:pPr>
            <w: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Тактические приемы и особенности их применения (2)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Решение тестовых позиций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Слабость крайней горизонтали, двойной удар, открытое нападение. Завлечение, отвлечение, разрушение пешечного перекрытия, освобождение пространства, уничтожение защиты.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Тактические удары, применение в игровой практике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460"/>
            </w:pPr>
            <w:r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Понятие о комбинации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460"/>
            </w:pPr>
            <w: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Игровая практика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Анализ игровых парий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460"/>
            </w:pPr>
            <w: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Игра «уголки»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Знакомство, отличия от игры в шашки, правила игры.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</w:tr>
      <w:tr w:rsidR="004A2A6A" w:rsidTr="009E570B">
        <w:trPr>
          <w:trHeight w:val="749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40"/>
            </w:pPr>
            <w:r>
              <w:t>Январь</w:t>
            </w:r>
          </w:p>
        </w:tc>
      </w:tr>
      <w:tr w:rsidR="004A2A6A" w:rsidTr="009E570B">
        <w:trPr>
          <w:trHeight w:val="7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60"/>
            </w:pPr>
            <w: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Введение. Элементы стратегии шашечной игры. (Теория и практика)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jc w:val="both"/>
            </w:pPr>
            <w: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60"/>
            </w:pPr>
            <w: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Шашечная терминология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Шашечная терминология. Использование в игре шашечной терминологии.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7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60"/>
            </w:pPr>
            <w: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Тактика окружения. Использование отсталых и изолированных шашек.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Тактика окружения (охвата) неприятельских сил.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Принципы правильного и последовательного окружения центральной позиции.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Окружение как защитительная тактика.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Практическое закрепление материала(2)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Игровая практика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40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80"/>
            </w:pPr>
            <w:r>
              <w:t>Февраль</w:t>
            </w:r>
          </w:p>
        </w:tc>
      </w:tr>
      <w:tr w:rsidR="004A2A6A" w:rsidTr="009E570B">
        <w:trPr>
          <w:trHeight w:val="7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Цель и результат шашечной партии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9" w:lineRule="exact"/>
              <w:jc w:val="both"/>
            </w:pPr>
            <w:r>
              <w:t>Способы защиты. Открытые и двойные ходы. Обучение алгоритму хода.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18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lastRenderedPageBreak/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Шашечная комбинация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26" w:lineRule="exact"/>
              <w:jc w:val="both"/>
            </w:pPr>
            <w: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 Как изучать технику проведения комбинаций.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7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Игровая практика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jc w:val="both"/>
            </w:pPr>
            <w: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2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9" w:lineRule="exact"/>
              <w:ind w:left="120"/>
            </w:pPr>
            <w:r>
              <w:t>Способы нахождения и подготовки шашечной комбинации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firstLine="420"/>
              <w:jc w:val="both"/>
            </w:pPr>
            <w:r>
              <w:t>Как изучать технику проведения комбинаций.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40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700"/>
            </w:pPr>
            <w:r>
              <w:t>Март</w:t>
            </w:r>
          </w:p>
        </w:tc>
      </w:tr>
      <w:tr w:rsidR="004A2A6A" w:rsidTr="009E570B">
        <w:trPr>
          <w:trHeight w:val="12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Способы защиты. Закрепление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Практическое закрепление материала(2)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Игровая практика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Анализ учебных партий, игровая практика.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Правила поведения при игре в шашки. Общие принципы разыгрывания партии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7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Общие принципы разыгрывания партии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jc w:val="both"/>
            </w:pPr>
            <w: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40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580"/>
            </w:pPr>
            <w:r>
              <w:t>Апрель</w:t>
            </w:r>
          </w:p>
        </w:tc>
      </w:tr>
      <w:tr w:rsidR="004A2A6A" w:rsidTr="009E570B">
        <w:trPr>
          <w:trHeight w:val="25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83" w:lineRule="exact"/>
              <w:ind w:left="120"/>
            </w:pPr>
            <w:r>
              <w:t>Атака и защита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Что означает атака в шашечной партии. Выявление предпосылок для начала атаки. Когда начинать атаку.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Экономил сил – обязательное условие всякой защиты. Атака в партиях мастеров.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9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Особенности хода дамки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Упражнения на выполнение ходов «дамкой». Тренировочные упражнения.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Дамка против простых шашек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jc w:val="both"/>
            </w:pPr>
            <w:r>
              <w:t>Умение использовать дамку против простых шашек.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Игровая практика 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Соревнования.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240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60"/>
              <w:shd w:val="clear" w:color="auto" w:fill="auto"/>
              <w:spacing w:line="240" w:lineRule="auto"/>
              <w:ind w:left="4760"/>
            </w:pPr>
            <w:r>
              <w:t>Май</w:t>
            </w:r>
          </w:p>
        </w:tc>
      </w:tr>
      <w:tr w:rsidR="004A2A6A" w:rsidTr="009E570B">
        <w:trPr>
          <w:trHeight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ind w:left="120"/>
            </w:pPr>
            <w:r>
              <w:t>Подготовка к соревнованиям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Повторение правил соревнований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4" w:lineRule="exact"/>
              <w:ind w:left="120"/>
            </w:pPr>
            <w:r>
              <w:t>Практическое закрепление материала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Соревнование по шашкам между игроками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Игры в шашки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4A2A6A" w:rsidTr="009E570B">
        <w:trPr>
          <w:trHeight w:val="10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480"/>
            </w:pPr>
            <w:r>
              <w:lastRenderedPageBreak/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50" w:lineRule="exact"/>
              <w:ind w:left="120"/>
            </w:pPr>
            <w:r>
              <w:t>Соревнования между игроками, шашечные встречи, досуги, шашечные турниры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70"/>
              <w:shd w:val="clear" w:color="auto" w:fill="auto"/>
              <w:spacing w:line="240" w:lineRule="auto"/>
              <w:jc w:val="both"/>
            </w:pPr>
            <w:r>
              <w:t>Игры в шашки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8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</w:tbl>
    <w:p w:rsidR="004A2A6A" w:rsidRDefault="004A2A6A" w:rsidP="004A2A6A">
      <w:pPr>
        <w:pStyle w:val="20"/>
        <w:keepNext/>
        <w:keepLines/>
        <w:shd w:val="clear" w:color="auto" w:fill="auto"/>
        <w:spacing w:after="0" w:line="480" w:lineRule="exact"/>
        <w:ind w:left="1460"/>
      </w:pPr>
      <w:r>
        <w:t xml:space="preserve">Методическое обеспечение для реализации </w:t>
      </w:r>
      <w:proofErr w:type="gramStart"/>
      <w:r>
        <w:t>программы .</w:t>
      </w:r>
      <w:bookmarkEnd w:id="8"/>
      <w:proofErr w:type="gramEnd"/>
    </w:p>
    <w:p w:rsidR="004A2A6A" w:rsidRDefault="004A2A6A" w:rsidP="004A2A6A">
      <w:pPr>
        <w:pStyle w:val="a3"/>
        <w:shd w:val="clear" w:color="auto" w:fill="auto"/>
        <w:spacing w:after="0" w:line="480" w:lineRule="exact"/>
        <w:ind w:firstLine="540"/>
        <w:jc w:val="both"/>
      </w:pPr>
      <w:r>
        <w:t>Наличие кабинета,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540" w:right="2980" w:firstLine="0"/>
        <w:jc w:val="left"/>
      </w:pPr>
      <w:r>
        <w:t>демонстрационная шахматная доска (магнитная), шашки - магниты, комплекты шашек и досок (10 шт.), карточки - дебюты.</w:t>
      </w:r>
    </w:p>
    <w:p w:rsidR="004A2A6A" w:rsidRDefault="004A2A6A" w:rsidP="004A2A6A">
      <w:pPr>
        <w:pStyle w:val="a3"/>
        <w:shd w:val="clear" w:color="auto" w:fill="auto"/>
        <w:spacing w:after="114" w:line="270" w:lineRule="exact"/>
        <w:ind w:firstLine="0"/>
        <w:jc w:val="left"/>
      </w:pPr>
      <w:r>
        <w:t>Список литературы: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480" w:lineRule="exact"/>
        <w:ind w:left="720" w:right="20" w:hanging="340"/>
        <w:jc w:val="left"/>
      </w:pPr>
      <w:r>
        <w:t xml:space="preserve">А. Ю. Барский, Б. </w:t>
      </w:r>
      <w:proofErr w:type="spellStart"/>
      <w:r>
        <w:t>Герцензон</w:t>
      </w:r>
      <w:proofErr w:type="spellEnd"/>
      <w:r>
        <w:t xml:space="preserve"> «Приключения на шашечной доске», Лениздат,1969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480" w:lineRule="exact"/>
        <w:ind w:left="720" w:right="20" w:hanging="340"/>
        <w:jc w:val="left"/>
      </w:pPr>
      <w:r>
        <w:t xml:space="preserve">А. Ю. Барский, В. Б. Городецкий «Сеня, </w:t>
      </w:r>
      <w:proofErr w:type="spellStart"/>
      <w:r>
        <w:t>Храбрик</w:t>
      </w:r>
      <w:proofErr w:type="spellEnd"/>
      <w:r>
        <w:t xml:space="preserve"> и шашки» М. </w:t>
      </w:r>
      <w:proofErr w:type="spellStart"/>
      <w:r>
        <w:t>Владос</w:t>
      </w:r>
      <w:proofErr w:type="spellEnd"/>
      <w:r>
        <w:t>, 1998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480" w:lineRule="exact"/>
        <w:ind w:left="720" w:right="20" w:hanging="340"/>
        <w:jc w:val="left"/>
      </w:pPr>
      <w:r>
        <w:t>И. М. Бодров, М. В. Высоцкий «Курс шашечных окончаний. Две на две». 2001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480" w:lineRule="exact"/>
        <w:ind w:left="720" w:right="20" w:hanging="340"/>
        <w:jc w:val="left"/>
      </w:pPr>
      <w:r>
        <w:t xml:space="preserve">Б. </w:t>
      </w:r>
      <w:proofErr w:type="spellStart"/>
      <w:r>
        <w:t>Герцензон</w:t>
      </w:r>
      <w:proofErr w:type="spellEnd"/>
      <w:r>
        <w:t xml:space="preserve">, А. </w:t>
      </w:r>
      <w:proofErr w:type="spellStart"/>
      <w:r>
        <w:t>Напреенков</w:t>
      </w:r>
      <w:proofErr w:type="spellEnd"/>
      <w:r>
        <w:t xml:space="preserve"> «Шашки - это интересно» Санкт - Петербург, «Литера», 1997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480" w:lineRule="exact"/>
        <w:ind w:left="720" w:hanging="340"/>
        <w:jc w:val="left"/>
      </w:pPr>
      <w:r>
        <w:t xml:space="preserve">. М. </w:t>
      </w:r>
      <w:proofErr w:type="spellStart"/>
      <w:r>
        <w:t>Герцензон</w:t>
      </w:r>
      <w:proofErr w:type="spellEnd"/>
      <w:r>
        <w:t xml:space="preserve"> «Для тех, кто в шашки... не играет», Москва,1975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480" w:lineRule="exact"/>
        <w:ind w:left="720" w:right="20" w:hanging="340"/>
        <w:jc w:val="left"/>
      </w:pPr>
      <w:r>
        <w:t xml:space="preserve">Т. Г. Давыдова, Г. М. </w:t>
      </w:r>
      <w:proofErr w:type="spellStart"/>
      <w:r>
        <w:t>Атоян</w:t>
      </w:r>
      <w:proofErr w:type="spellEnd"/>
      <w:r>
        <w:t xml:space="preserve"> «Обучение детей игре в шашки», Справочник старшего воспитателя, №8, 2011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480" w:lineRule="exact"/>
        <w:ind w:left="720" w:right="20" w:hanging="340"/>
        <w:jc w:val="left"/>
      </w:pPr>
      <w:r>
        <w:t xml:space="preserve">А. В. Егоров «Как научить играть в шашки», Москва, Чистые пруды, </w:t>
      </w:r>
      <w:proofErr w:type="gramStart"/>
      <w:r>
        <w:t>2005 .</w:t>
      </w:r>
      <w:proofErr w:type="gramEnd"/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480" w:lineRule="exact"/>
        <w:ind w:left="720" w:hanging="340"/>
        <w:jc w:val="left"/>
      </w:pPr>
      <w:r>
        <w:t>Б. И. Козлов «Самоучитель игры в стоклеточные шашки», ФИС, 1965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480" w:lineRule="exact"/>
        <w:ind w:left="720" w:right="20" w:hanging="340"/>
        <w:jc w:val="left"/>
      </w:pPr>
      <w:r>
        <w:t xml:space="preserve">А. В. </w:t>
      </w:r>
      <w:proofErr w:type="spellStart"/>
      <w:r>
        <w:t>Лангин</w:t>
      </w:r>
      <w:proofErr w:type="spellEnd"/>
      <w:r>
        <w:t xml:space="preserve">, Б </w:t>
      </w:r>
      <w:proofErr w:type="spellStart"/>
      <w:r>
        <w:t>Герцензон</w:t>
      </w:r>
      <w:proofErr w:type="spellEnd"/>
      <w:r>
        <w:t xml:space="preserve"> «Школа шашек для первоклашек. Комбинации».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480" w:lineRule="exact"/>
        <w:ind w:left="720" w:right="20" w:hanging="340"/>
        <w:jc w:val="left"/>
      </w:pPr>
      <w:r>
        <w:t>Л. В. Петрова «Шаг за шагом, братцы, решаем комбинации», Санкт - Петербург,2000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480" w:lineRule="exact"/>
        <w:ind w:left="720" w:hanging="340"/>
        <w:jc w:val="left"/>
      </w:pPr>
      <w:r>
        <w:t xml:space="preserve">В. К. </w:t>
      </w:r>
      <w:proofErr w:type="spellStart"/>
      <w:r>
        <w:t>Погрибной</w:t>
      </w:r>
      <w:proofErr w:type="spellEnd"/>
      <w:r>
        <w:t xml:space="preserve">, В. Я. </w:t>
      </w:r>
      <w:proofErr w:type="spellStart"/>
      <w:r>
        <w:t>Юзюк</w:t>
      </w:r>
      <w:proofErr w:type="spellEnd"/>
      <w:r>
        <w:t xml:space="preserve"> «Шашки для детей».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480" w:lineRule="exact"/>
        <w:ind w:left="720" w:right="20" w:hanging="340"/>
        <w:jc w:val="left"/>
      </w:pPr>
      <w:r>
        <w:t>М.</w:t>
      </w:r>
      <w:r>
        <w:tab/>
        <w:t>Е. Юровский, Л. П. Кондратьева «</w:t>
      </w:r>
      <w:proofErr w:type="spellStart"/>
      <w:r>
        <w:t>Зайкины</w:t>
      </w:r>
      <w:proofErr w:type="spellEnd"/>
      <w:r>
        <w:t xml:space="preserve"> шашки», Санкт - Петербург, 2001 г.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480" w:lineRule="exact"/>
        <w:ind w:left="720" w:hanging="340"/>
        <w:jc w:val="left"/>
      </w:pPr>
      <w:r>
        <w:t xml:space="preserve">Диагностическая карта </w:t>
      </w:r>
      <w:proofErr w:type="spellStart"/>
      <w:r>
        <w:t>сформированности</w:t>
      </w:r>
      <w:proofErr w:type="spellEnd"/>
      <w:r>
        <w:t xml:space="preserve"> умений дошкольников</w:t>
      </w:r>
    </w:p>
    <w:p w:rsidR="004A2A6A" w:rsidRDefault="004A2A6A" w:rsidP="004A2A6A">
      <w:pPr>
        <w:pStyle w:val="a3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480" w:lineRule="exact"/>
        <w:ind w:left="720" w:right="20" w:hanging="340"/>
        <w:jc w:val="left"/>
        <w:sectPr w:rsidR="004A2A6A" w:rsidSect="004A2A6A">
          <w:pgSz w:w="11905" w:h="16837"/>
          <w:pgMar w:top="1135" w:right="709" w:bottom="709" w:left="1600" w:header="0" w:footer="3" w:gutter="0"/>
          <w:cols w:space="720"/>
          <w:noEndnote/>
          <w:docGrid w:linePitch="360"/>
        </w:sectPr>
      </w:pPr>
      <w:r>
        <w:t>Т.</w:t>
      </w:r>
      <w:r>
        <w:tab/>
        <w:t xml:space="preserve">Г. Давыдова, Г. М. </w:t>
      </w:r>
      <w:proofErr w:type="spellStart"/>
      <w:r>
        <w:t>Атоян</w:t>
      </w:r>
      <w:proofErr w:type="spellEnd"/>
      <w:r>
        <w:t>, «Обучение детей игре в шашки» Справочник старшего воспитателя, №8/август2-11 г.</w:t>
      </w:r>
    </w:p>
    <w:p w:rsidR="004A2A6A" w:rsidRDefault="004A2A6A" w:rsidP="004A2A6A">
      <w:pPr>
        <w:pStyle w:val="a3"/>
        <w:shd w:val="clear" w:color="auto" w:fill="auto"/>
        <w:spacing w:after="279" w:line="270" w:lineRule="exact"/>
        <w:ind w:left="7680" w:firstLine="0"/>
        <w:jc w:val="left"/>
      </w:pPr>
      <w:r>
        <w:t>Приложение 1.</w:t>
      </w:r>
    </w:p>
    <w:p w:rsidR="004A2A6A" w:rsidRDefault="004A2A6A" w:rsidP="004A2A6A">
      <w:pPr>
        <w:pStyle w:val="22"/>
        <w:shd w:val="clear" w:color="auto" w:fill="auto"/>
        <w:spacing w:before="0" w:after="117" w:line="280" w:lineRule="exact"/>
        <w:ind w:left="2540"/>
      </w:pPr>
      <w:r>
        <w:lastRenderedPageBreak/>
        <w:t>Методика проведения диагностики</w:t>
      </w:r>
    </w:p>
    <w:p w:rsidR="004A2A6A" w:rsidRDefault="004A2A6A" w:rsidP="004A2A6A">
      <w:pPr>
        <w:pStyle w:val="a3"/>
        <w:shd w:val="clear" w:color="auto" w:fill="auto"/>
        <w:spacing w:after="384" w:line="480" w:lineRule="exact"/>
        <w:ind w:left="120" w:right="120" w:firstLine="460"/>
        <w:jc w:val="both"/>
      </w:pPr>
      <w:r>
        <w:t xml:space="preserve">Диагностика </w:t>
      </w:r>
      <w:proofErr w:type="spellStart"/>
      <w:r>
        <w:t>сформированности</w:t>
      </w:r>
      <w:proofErr w:type="spellEnd"/>
      <w:r>
        <w:t xml:space="preserve"> умения детей играть в шашки предусматривает вопросы к ребенку, наблюдение за его игрой с педагогом, сверстниками, а также беседы с родителями о том, как ребенок играет в шашки дома.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630"/>
        <w:gridCol w:w="1642"/>
        <w:gridCol w:w="1584"/>
        <w:gridCol w:w="1589"/>
        <w:gridCol w:w="1603"/>
      </w:tblGrid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Ф.И ребенка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Расставляет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Начало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Хо шашек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Бой шашек</w:t>
            </w:r>
          </w:p>
        </w:tc>
      </w:tr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шашки на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игры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соперника</w:t>
            </w:r>
          </w:p>
        </w:tc>
      </w:tr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A2A6A" w:rsidTr="009E5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6A" w:rsidRDefault="004A2A6A" w:rsidP="009E57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A2A6A" w:rsidRDefault="004A2A6A" w:rsidP="004A2A6A">
      <w:pPr>
        <w:rPr>
          <w:color w:val="auto"/>
          <w:sz w:val="2"/>
          <w:szCs w:val="2"/>
        </w:rPr>
      </w:pPr>
    </w:p>
    <w:p w:rsidR="004A2A6A" w:rsidRDefault="004A2A6A" w:rsidP="004A2A6A">
      <w:pPr>
        <w:pStyle w:val="a3"/>
        <w:shd w:val="clear" w:color="auto" w:fill="auto"/>
        <w:spacing w:before="293" w:after="0" w:line="480" w:lineRule="exact"/>
        <w:ind w:left="120" w:firstLine="0"/>
        <w:jc w:val="left"/>
      </w:pPr>
      <w:r>
        <w:t>Пояснение к пунктам таблицы: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460" w:firstLine="0"/>
        <w:jc w:val="left"/>
      </w:pPr>
      <w:r>
        <w:t>Ребёнку предлагается расставить шашки в количестве 24 штук двух цветов для дальнейшей игры. Педагог спрашивает у ребёнка:</w:t>
      </w:r>
    </w:p>
    <w:p w:rsidR="004A2A6A" w:rsidRDefault="004A2A6A" w:rsidP="004A2A6A">
      <w:pPr>
        <w:pStyle w:val="a3"/>
        <w:numPr>
          <w:ilvl w:val="1"/>
          <w:numId w:val="4"/>
        </w:numPr>
        <w:shd w:val="clear" w:color="auto" w:fill="auto"/>
        <w:tabs>
          <w:tab w:val="left" w:pos="892"/>
        </w:tabs>
        <w:spacing w:after="0" w:line="480" w:lineRule="exact"/>
        <w:ind w:left="120" w:firstLine="460"/>
        <w:jc w:val="both"/>
      </w:pPr>
      <w:r>
        <w:t>Кто начинает игру и почему?</w:t>
      </w:r>
    </w:p>
    <w:p w:rsidR="004A2A6A" w:rsidRDefault="004A2A6A" w:rsidP="004A2A6A">
      <w:pPr>
        <w:pStyle w:val="a3"/>
        <w:numPr>
          <w:ilvl w:val="1"/>
          <w:numId w:val="4"/>
        </w:numPr>
        <w:shd w:val="clear" w:color="auto" w:fill="auto"/>
        <w:tabs>
          <w:tab w:val="left" w:pos="921"/>
        </w:tabs>
        <w:spacing w:after="0" w:line="480" w:lineRule="exact"/>
        <w:ind w:left="120" w:firstLine="460"/>
        <w:jc w:val="both"/>
      </w:pPr>
      <w:r>
        <w:t>Как определить, кто играет белыми шашками?</w:t>
      </w:r>
    </w:p>
    <w:p w:rsidR="004A2A6A" w:rsidRDefault="004A2A6A" w:rsidP="004A2A6A">
      <w:pPr>
        <w:pStyle w:val="a3"/>
        <w:numPr>
          <w:ilvl w:val="1"/>
          <w:numId w:val="4"/>
        </w:numPr>
        <w:shd w:val="clear" w:color="auto" w:fill="auto"/>
        <w:tabs>
          <w:tab w:val="left" w:pos="916"/>
        </w:tabs>
        <w:spacing w:after="0" w:line="480" w:lineRule="exact"/>
        <w:ind w:left="840" w:right="860" w:hanging="260"/>
        <w:jc w:val="left"/>
      </w:pPr>
      <w:r>
        <w:t>Педагог предлагает ребёнку начать игру, наблюдая за тем, как он делает ходы.</w:t>
      </w:r>
    </w:p>
    <w:p w:rsidR="004A2A6A" w:rsidRDefault="004A2A6A" w:rsidP="004A2A6A">
      <w:pPr>
        <w:pStyle w:val="a3"/>
        <w:numPr>
          <w:ilvl w:val="1"/>
          <w:numId w:val="4"/>
        </w:numPr>
        <w:shd w:val="clear" w:color="auto" w:fill="auto"/>
        <w:tabs>
          <w:tab w:val="left" w:pos="921"/>
        </w:tabs>
        <w:spacing w:after="0" w:line="480" w:lineRule="exact"/>
        <w:ind w:left="840" w:right="460" w:hanging="260"/>
        <w:jc w:val="left"/>
      </w:pPr>
      <w:r>
        <w:t>В игре педагог создаёт ситуацию, при которой ребёнок имеет возможность бить шашки соперника как по одной, так и «мостиком».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120" w:firstLine="460"/>
        <w:jc w:val="both"/>
      </w:pPr>
      <w:r>
        <w:t>Проверка понимания игроком преимущества дамки перед обычной шашкой проходит непосредственно во время игры.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120" w:firstLine="460"/>
        <w:jc w:val="both"/>
      </w:pPr>
      <w:r>
        <w:t>Проверку целесообразно проводить в игре: как с взрослыми, так и со сверстниками.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left="120" w:right="120" w:firstLine="460"/>
        <w:jc w:val="both"/>
      </w:pPr>
      <w:r>
        <w:t>Если ребёнок оставляет партию незаконченной, педагог должен попытаться выяснить причину. Нежелание проиграть партию, обида на соперника, отставание в счёте биты у соперника шашек расценивается как низкий уровень развития игровой мотивации.</w:t>
      </w:r>
    </w:p>
    <w:p w:rsidR="004A2A6A" w:rsidRDefault="004A2A6A" w:rsidP="004A2A6A">
      <w:pPr>
        <w:pStyle w:val="a3"/>
        <w:shd w:val="clear" w:color="auto" w:fill="auto"/>
        <w:spacing w:after="0" w:line="480" w:lineRule="exact"/>
        <w:ind w:firstLine="540"/>
        <w:jc w:val="left"/>
      </w:pPr>
      <w:r>
        <w:t>Критерии оценки результатов: Высокий уровень - ребенок самостоятельно и правильно справился с заданием;</w:t>
      </w:r>
    </w:p>
    <w:p w:rsidR="004A2A6A" w:rsidRPr="00DE17C1" w:rsidRDefault="004A2A6A" w:rsidP="004A2A6A">
      <w:pPr>
        <w:pStyle w:val="a3"/>
        <w:shd w:val="clear" w:color="auto" w:fill="auto"/>
        <w:spacing w:after="0" w:line="480" w:lineRule="exact"/>
        <w:ind w:firstLine="0"/>
        <w:jc w:val="left"/>
        <w:sectPr w:rsidR="004A2A6A" w:rsidRPr="00DE17C1">
          <w:type w:val="continuous"/>
          <w:pgSz w:w="11905" w:h="16837"/>
          <w:pgMar w:top="1200" w:right="730" w:bottom="1296" w:left="1580" w:header="0" w:footer="3" w:gutter="0"/>
          <w:cols w:space="720"/>
          <w:noEndnote/>
          <w:docGrid w:linePitch="360"/>
        </w:sectPr>
      </w:pPr>
      <w:r>
        <w:lastRenderedPageBreak/>
        <w:t>Средний уровень - для правильного выполнения задания ребенку требуется несколько самостоятельных попыток или подсказка педагога; Низкий уровень - ребенок не выполнил задание даже после подсказки педагога</w:t>
      </w:r>
    </w:p>
    <w:p w:rsidR="004A2A6A" w:rsidRDefault="004A2A6A" w:rsidP="004A2A6A">
      <w:pPr>
        <w:pStyle w:val="a3"/>
        <w:shd w:val="clear" w:color="auto" w:fill="auto"/>
        <w:spacing w:after="0" w:line="610" w:lineRule="exact"/>
        <w:ind w:left="7640" w:firstLine="0"/>
        <w:jc w:val="left"/>
      </w:pPr>
    </w:p>
    <w:p w:rsidR="004A2A6A" w:rsidRDefault="004A2A6A" w:rsidP="004A2A6A">
      <w:pPr>
        <w:pStyle w:val="a3"/>
        <w:shd w:val="clear" w:color="auto" w:fill="auto"/>
        <w:spacing w:after="0" w:line="610" w:lineRule="exact"/>
        <w:ind w:left="7640" w:firstLine="0"/>
        <w:jc w:val="left"/>
      </w:pPr>
    </w:p>
    <w:p w:rsidR="004A2A6A" w:rsidRDefault="004A2A6A" w:rsidP="004A2A6A">
      <w:pPr>
        <w:pStyle w:val="a3"/>
        <w:shd w:val="clear" w:color="auto" w:fill="auto"/>
        <w:spacing w:after="0" w:line="610" w:lineRule="exact"/>
        <w:ind w:left="7640" w:firstLine="0"/>
        <w:jc w:val="left"/>
      </w:pPr>
    </w:p>
    <w:p w:rsidR="004A2A6A" w:rsidRDefault="004A2A6A" w:rsidP="004A2A6A">
      <w:pPr>
        <w:pStyle w:val="a3"/>
        <w:shd w:val="clear" w:color="auto" w:fill="auto"/>
        <w:spacing w:after="0" w:line="610" w:lineRule="exact"/>
        <w:ind w:left="7640" w:firstLine="0"/>
        <w:jc w:val="left"/>
      </w:pPr>
    </w:p>
    <w:p w:rsidR="004A2A6A" w:rsidRDefault="004A2A6A" w:rsidP="004A2A6A">
      <w:pPr>
        <w:pStyle w:val="a3"/>
        <w:shd w:val="clear" w:color="auto" w:fill="auto"/>
        <w:spacing w:after="0" w:line="763" w:lineRule="exact"/>
        <w:ind w:firstLine="0"/>
        <w:jc w:val="both"/>
      </w:pPr>
    </w:p>
    <w:p w:rsidR="000B3121" w:rsidRDefault="000B3121">
      <w:bookmarkStart w:id="9" w:name="_GoBack"/>
      <w:bookmarkEnd w:id="9"/>
    </w:p>
    <w:sectPr w:rsidR="000B3121">
      <w:type w:val="continuous"/>
      <w:pgSz w:w="11905" w:h="16837"/>
      <w:pgMar w:top="1474" w:right="617" w:bottom="3332" w:left="17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3"/>
    <w:rsid w:val="000B3121"/>
    <w:rsid w:val="00385E43"/>
    <w:rsid w:val="004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2FED-C067-403C-8003-C904019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A2A6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4A2A6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A2A6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4A2A6A"/>
    <w:pPr>
      <w:shd w:val="clear" w:color="auto" w:fill="FFFFFF"/>
      <w:spacing w:after="2580" w:line="322" w:lineRule="exact"/>
      <w:ind w:hanging="48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A2A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pt">
    <w:name w:val="Основной текст + 14 pt"/>
    <w:aliases w:val="Полужирный,Курсив"/>
    <w:basedOn w:val="1"/>
    <w:uiPriority w:val="99"/>
    <w:rsid w:val="004A2A6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4A2A6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A2A6A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A2A6A"/>
    <w:pPr>
      <w:shd w:val="clear" w:color="auto" w:fill="FFFFFF"/>
      <w:spacing w:before="240" w:after="3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4A2A6A"/>
    <w:pPr>
      <w:shd w:val="clear" w:color="auto" w:fill="FFFFFF"/>
      <w:spacing w:after="3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4A2A6A"/>
    <w:rPr>
      <w:rFonts w:ascii="Times New Roman" w:hAnsi="Times New Roman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2A6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character" w:customStyle="1" w:styleId="7">
    <w:name w:val="Основной текст (7)_"/>
    <w:link w:val="70"/>
    <w:locked/>
    <w:rsid w:val="004A2A6A"/>
    <w:rPr>
      <w:rFonts w:ascii="Times New Roman" w:hAnsi="Times New Roman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A2A6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character" w:customStyle="1" w:styleId="8">
    <w:name w:val="Основной текст (8)_"/>
    <w:link w:val="80"/>
    <w:locked/>
    <w:rsid w:val="004A2A6A"/>
    <w:rPr>
      <w:rFonts w:ascii="Times New Roman" w:hAnsi="Times New Roman"/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2A6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Алексеевы</dc:creator>
  <cp:keywords/>
  <dc:description/>
  <cp:lastModifiedBy>Алексеевы</cp:lastModifiedBy>
  <cp:revision>2</cp:revision>
  <dcterms:created xsi:type="dcterms:W3CDTF">2023-10-18T02:20:00Z</dcterms:created>
  <dcterms:modified xsi:type="dcterms:W3CDTF">2023-10-18T02:20:00Z</dcterms:modified>
</cp:coreProperties>
</file>